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26" w:rsidRPr="00F3591B" w:rsidRDefault="00042826" w:rsidP="00042826">
      <w:pPr>
        <w:pStyle w:val="a7"/>
        <w:jc w:val="center"/>
      </w:pPr>
    </w:p>
    <w:p w:rsidR="00042826" w:rsidRPr="00F3591B" w:rsidRDefault="00042826" w:rsidP="00042826">
      <w:pPr>
        <w:keepNext/>
        <w:keepLines/>
        <w:spacing w:after="0"/>
        <w:jc w:val="center"/>
        <w:outlineLvl w:val="6"/>
        <w:rPr>
          <w:rFonts w:ascii="Times New Roman" w:hAnsi="Times New Roman" w:cs="Times New Roman"/>
          <w:b/>
          <w:iCs/>
          <w:sz w:val="24"/>
          <w:szCs w:val="24"/>
          <w:lang w:bidi="en-US"/>
        </w:rPr>
      </w:pPr>
      <w:r w:rsidRPr="00F3591B">
        <w:rPr>
          <w:rFonts w:ascii="Times New Roman" w:hAnsi="Times New Roman" w:cs="Times New Roman"/>
          <w:b/>
          <w:iCs/>
          <w:sz w:val="24"/>
          <w:szCs w:val="24"/>
          <w:lang w:bidi="en-US"/>
        </w:rPr>
        <w:t>КАЗАХСКИЙ НАЦИОНАЛЬНЫЙ УНИВЕРСИТЕТ ИМ. АЛЬ-ФАРАБИ</w:t>
      </w:r>
    </w:p>
    <w:p w:rsidR="00042826" w:rsidRPr="00F3591B" w:rsidRDefault="00042826" w:rsidP="00042826">
      <w:pPr>
        <w:spacing w:after="0" w:line="240" w:lineRule="auto"/>
        <w:jc w:val="center"/>
        <w:rPr>
          <w:rFonts w:ascii="Times New Roman" w:hAnsi="Times New Roman" w:cs="Times New Roman"/>
          <w:b/>
          <w:sz w:val="24"/>
          <w:szCs w:val="24"/>
          <w:lang w:eastAsia="ru-RU"/>
        </w:rPr>
      </w:pP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val="kk-KZ" w:eastAsia="ru-RU"/>
        </w:rPr>
      </w:pPr>
      <w:r w:rsidRPr="00F3591B">
        <w:rPr>
          <w:rFonts w:ascii="Times New Roman" w:hAnsi="Times New Roman" w:cs="Times New Roman"/>
          <w:b/>
          <w:color w:val="000000"/>
          <w:sz w:val="24"/>
          <w:szCs w:val="24"/>
          <w:lang w:val="kk-KZ" w:eastAsia="ru-RU"/>
        </w:rPr>
        <w:t>Ф</w:t>
      </w:r>
      <w:proofErr w:type="spellStart"/>
      <w:r w:rsidRPr="00F3591B">
        <w:rPr>
          <w:rFonts w:ascii="Times New Roman" w:hAnsi="Times New Roman" w:cs="Times New Roman"/>
          <w:b/>
          <w:color w:val="000000"/>
          <w:sz w:val="24"/>
          <w:szCs w:val="24"/>
          <w:lang w:eastAsia="ru-RU"/>
        </w:rPr>
        <w:t>акультет</w:t>
      </w:r>
      <w:proofErr w:type="spellEnd"/>
      <w:r w:rsidRPr="00F3591B">
        <w:rPr>
          <w:rFonts w:ascii="Times New Roman" w:hAnsi="Times New Roman" w:cs="Times New Roman"/>
          <w:b/>
          <w:color w:val="000000"/>
          <w:sz w:val="24"/>
          <w:szCs w:val="24"/>
          <w:lang w:val="kk-KZ" w:eastAsia="ru-RU"/>
        </w:rPr>
        <w:t xml:space="preserve"> международных отношений</w:t>
      </w: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val="kk-KZ" w:eastAsia="ru-RU"/>
        </w:rPr>
      </w:pP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val="kk-KZ" w:eastAsia="ru-RU"/>
        </w:rPr>
      </w:pPr>
      <w:r w:rsidRPr="00F3591B">
        <w:rPr>
          <w:rFonts w:ascii="Times New Roman" w:hAnsi="Times New Roman" w:cs="Times New Roman"/>
          <w:b/>
          <w:color w:val="000000"/>
          <w:sz w:val="24"/>
          <w:szCs w:val="24"/>
          <w:lang w:val="kk-KZ" w:eastAsia="ru-RU"/>
        </w:rPr>
        <w:t>К</w:t>
      </w:r>
      <w:proofErr w:type="spellStart"/>
      <w:r w:rsidRPr="00F3591B">
        <w:rPr>
          <w:rFonts w:ascii="Times New Roman" w:hAnsi="Times New Roman" w:cs="Times New Roman"/>
          <w:b/>
          <w:color w:val="000000"/>
          <w:sz w:val="24"/>
          <w:szCs w:val="24"/>
          <w:lang w:eastAsia="ru-RU"/>
        </w:rPr>
        <w:t>афедра</w:t>
      </w:r>
      <w:proofErr w:type="spellEnd"/>
      <w:r w:rsidRPr="00F3591B">
        <w:rPr>
          <w:rFonts w:ascii="Times New Roman" w:hAnsi="Times New Roman" w:cs="Times New Roman"/>
          <w:b/>
          <w:color w:val="000000"/>
          <w:sz w:val="24"/>
          <w:szCs w:val="24"/>
          <w:lang w:val="kk-KZ" w:eastAsia="ru-RU"/>
        </w:rPr>
        <w:t xml:space="preserve"> дипломатического перевода</w:t>
      </w: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eastAsia="ru-RU"/>
        </w:rPr>
      </w:pPr>
    </w:p>
    <w:tbl>
      <w:tblPr>
        <w:tblW w:w="13635" w:type="dxa"/>
        <w:tblLayout w:type="fixed"/>
        <w:tblLook w:val="04A0" w:firstRow="1" w:lastRow="0" w:firstColumn="1" w:lastColumn="0" w:noHBand="0" w:noVBand="1"/>
      </w:tblPr>
      <w:tblGrid>
        <w:gridCol w:w="9213"/>
        <w:gridCol w:w="4422"/>
      </w:tblGrid>
      <w:tr w:rsidR="00042826" w:rsidRPr="00F3591B" w:rsidTr="0015392B">
        <w:tc>
          <w:tcPr>
            <w:tcW w:w="9214" w:type="dxa"/>
          </w:tcPr>
          <w:p w:rsidR="00042826" w:rsidRPr="00F3591B" w:rsidRDefault="00042826" w:rsidP="0015392B">
            <w:pPr>
              <w:spacing w:after="0" w:line="240" w:lineRule="auto"/>
              <w:ind w:right="34" w:firstLine="720"/>
              <w:jc w:val="both"/>
              <w:rPr>
                <w:rFonts w:ascii="Times New Roman" w:hAnsi="Times New Roman" w:cs="Times New Roman"/>
                <w:b/>
                <w:color w:val="000000"/>
                <w:sz w:val="24"/>
                <w:szCs w:val="24"/>
                <w:lang w:eastAsia="ru-RU"/>
              </w:rPr>
            </w:pPr>
          </w:p>
          <w:p w:rsidR="00042826" w:rsidRPr="00F3591B" w:rsidRDefault="00042826" w:rsidP="0015392B">
            <w:pPr>
              <w:spacing w:after="0" w:line="240" w:lineRule="auto"/>
              <w:ind w:right="34"/>
              <w:jc w:val="right"/>
              <w:rPr>
                <w:rFonts w:ascii="Times New Roman" w:hAnsi="Times New Roman" w:cs="Times New Roman"/>
                <w:b/>
                <w:color w:val="000000"/>
                <w:sz w:val="24"/>
                <w:szCs w:val="24"/>
                <w:lang w:eastAsia="ru-RU"/>
              </w:rPr>
            </w:pPr>
          </w:p>
          <w:p w:rsidR="00042826" w:rsidRPr="00F3591B" w:rsidRDefault="00042826" w:rsidP="0015392B">
            <w:pPr>
              <w:spacing w:after="0" w:line="240" w:lineRule="auto"/>
              <w:ind w:right="34"/>
              <w:jc w:val="right"/>
              <w:rPr>
                <w:rFonts w:ascii="Times New Roman" w:hAnsi="Times New Roman" w:cs="Times New Roman"/>
                <w:b/>
                <w:color w:val="000000"/>
                <w:sz w:val="24"/>
                <w:szCs w:val="24"/>
                <w:lang w:val="kk-KZ" w:eastAsia="ru-RU"/>
              </w:rPr>
            </w:pPr>
            <w:r w:rsidRPr="00F3591B">
              <w:rPr>
                <w:rFonts w:ascii="Times New Roman" w:hAnsi="Times New Roman" w:cs="Times New Roman"/>
                <w:b/>
                <w:color w:val="000000"/>
                <w:sz w:val="24"/>
                <w:szCs w:val="24"/>
                <w:lang w:eastAsia="ru-RU"/>
              </w:rPr>
              <w:t>Согласовано</w:t>
            </w:r>
          </w:p>
          <w:p w:rsidR="00042826" w:rsidRPr="00F3591B" w:rsidRDefault="00042826" w:rsidP="0015392B">
            <w:pPr>
              <w:spacing w:after="0" w:line="240" w:lineRule="auto"/>
              <w:ind w:right="34"/>
              <w:jc w:val="right"/>
              <w:rPr>
                <w:rFonts w:ascii="Times New Roman" w:hAnsi="Times New Roman" w:cs="Times New Roman"/>
                <w:color w:val="000000"/>
                <w:sz w:val="24"/>
                <w:szCs w:val="24"/>
                <w:lang w:eastAsia="ru-RU"/>
              </w:rPr>
            </w:pPr>
            <w:proofErr w:type="gramStart"/>
            <w:r w:rsidRPr="00F3591B">
              <w:rPr>
                <w:rFonts w:ascii="Times New Roman" w:hAnsi="Times New Roman" w:cs="Times New Roman"/>
                <w:color w:val="000000"/>
                <w:sz w:val="24"/>
                <w:szCs w:val="24"/>
                <w:lang w:eastAsia="ru-RU"/>
              </w:rPr>
              <w:t>Декан  факультета</w:t>
            </w:r>
            <w:proofErr w:type="gramEnd"/>
          </w:p>
          <w:p w:rsidR="00042826" w:rsidRPr="00F3591B" w:rsidRDefault="00042826" w:rsidP="0015392B">
            <w:pPr>
              <w:spacing w:after="0" w:line="240" w:lineRule="auto"/>
              <w:ind w:right="34"/>
              <w:jc w:val="right"/>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 xml:space="preserve">___________ </w:t>
            </w:r>
            <w:proofErr w:type="spellStart"/>
            <w:r w:rsidRPr="00F3591B">
              <w:rPr>
                <w:rFonts w:ascii="Times New Roman" w:hAnsi="Times New Roman" w:cs="Times New Roman"/>
                <w:color w:val="000000"/>
                <w:sz w:val="24"/>
                <w:szCs w:val="24"/>
                <w:lang w:eastAsia="ru-RU"/>
              </w:rPr>
              <w:t>Айдарбаев</w:t>
            </w:r>
            <w:proofErr w:type="spellEnd"/>
            <w:r w:rsidRPr="00F3591B">
              <w:rPr>
                <w:rFonts w:ascii="Times New Roman" w:hAnsi="Times New Roman" w:cs="Times New Roman"/>
                <w:color w:val="000000"/>
                <w:sz w:val="24"/>
                <w:szCs w:val="24"/>
                <w:lang w:eastAsia="ru-RU"/>
              </w:rPr>
              <w:t xml:space="preserve"> С.Ж.</w:t>
            </w:r>
          </w:p>
          <w:p w:rsidR="00042826" w:rsidRPr="00F3591B" w:rsidRDefault="00042826" w:rsidP="0015392B">
            <w:pPr>
              <w:spacing w:after="0" w:line="240" w:lineRule="auto"/>
              <w:ind w:right="34"/>
              <w:jc w:val="right"/>
              <w:rPr>
                <w:rFonts w:ascii="Times New Roman" w:hAnsi="Times New Roman" w:cs="Times New Roman"/>
                <w:b/>
                <w:color w:val="000000"/>
                <w:sz w:val="24"/>
                <w:szCs w:val="24"/>
                <w:lang w:val="kk-KZ" w:eastAsia="ru-RU"/>
              </w:rPr>
            </w:pPr>
            <w:r w:rsidRPr="00F3591B">
              <w:rPr>
                <w:rFonts w:ascii="Times New Roman" w:hAnsi="Times New Roman" w:cs="Times New Roman"/>
                <w:color w:val="000000"/>
                <w:sz w:val="24"/>
                <w:szCs w:val="24"/>
                <w:lang w:val="kk-KZ" w:eastAsia="ru-RU"/>
              </w:rPr>
              <w:t xml:space="preserve">Протокол № ___ от  « </w:t>
            </w:r>
            <w:r w:rsidRPr="00F3591B">
              <w:rPr>
                <w:rFonts w:ascii="Times New Roman" w:hAnsi="Times New Roman" w:cs="Times New Roman"/>
                <w:color w:val="000000"/>
                <w:sz w:val="24"/>
                <w:szCs w:val="24"/>
                <w:u w:val="single"/>
                <w:lang w:val="kk-KZ" w:eastAsia="ru-RU"/>
              </w:rPr>
              <w:t xml:space="preserve">  </w:t>
            </w:r>
            <w:r w:rsidRPr="00F3591B">
              <w:rPr>
                <w:rFonts w:ascii="Times New Roman" w:hAnsi="Times New Roman" w:cs="Times New Roman"/>
                <w:color w:val="000000"/>
                <w:sz w:val="24"/>
                <w:szCs w:val="24"/>
                <w:u w:val="single"/>
                <w:lang w:val="en-US" w:eastAsia="ru-RU"/>
              </w:rPr>
              <w:t xml:space="preserve"> _</w:t>
            </w:r>
            <w:r w:rsidRPr="00F3591B">
              <w:rPr>
                <w:rFonts w:ascii="Times New Roman" w:hAnsi="Times New Roman" w:cs="Times New Roman"/>
                <w:color w:val="000000"/>
                <w:sz w:val="24"/>
                <w:szCs w:val="24"/>
                <w:lang w:val="kk-KZ" w:eastAsia="ru-RU"/>
              </w:rPr>
              <w:t>»</w:t>
            </w:r>
            <w:r w:rsidRPr="00F3591B">
              <w:rPr>
                <w:rFonts w:ascii="Times New Roman" w:hAnsi="Times New Roman" w:cs="Times New Roman"/>
                <w:color w:val="000000"/>
                <w:sz w:val="24"/>
                <w:szCs w:val="24"/>
                <w:u w:val="single"/>
                <w:lang w:val="kk-KZ" w:eastAsia="ru-RU"/>
              </w:rPr>
              <w:t xml:space="preserve">           </w:t>
            </w:r>
            <w:r w:rsidRPr="00F3591B">
              <w:rPr>
                <w:rFonts w:ascii="Times New Roman" w:hAnsi="Times New Roman" w:cs="Times New Roman"/>
                <w:color w:val="000000"/>
                <w:sz w:val="24"/>
                <w:szCs w:val="24"/>
                <w:u w:val="single"/>
                <w:lang w:val="en-US" w:eastAsia="ru-RU"/>
              </w:rPr>
              <w:t xml:space="preserve">  </w:t>
            </w:r>
            <w:r w:rsidRPr="00F3591B">
              <w:rPr>
                <w:rFonts w:ascii="Times New Roman" w:hAnsi="Times New Roman" w:cs="Times New Roman"/>
                <w:color w:val="000000"/>
                <w:sz w:val="24"/>
                <w:szCs w:val="24"/>
                <w:lang w:eastAsia="ru-RU"/>
              </w:rPr>
              <w:t>201</w:t>
            </w:r>
            <w:r w:rsidRPr="00F3591B">
              <w:rPr>
                <w:rFonts w:ascii="Times New Roman" w:hAnsi="Times New Roman" w:cs="Times New Roman"/>
                <w:color w:val="000000"/>
                <w:sz w:val="24"/>
                <w:szCs w:val="24"/>
                <w:lang w:val="en-US" w:eastAsia="ru-RU"/>
              </w:rPr>
              <w:t>9</w:t>
            </w:r>
            <w:r w:rsidRPr="00F3591B">
              <w:rPr>
                <w:rFonts w:ascii="Times New Roman" w:hAnsi="Times New Roman" w:cs="Times New Roman"/>
                <w:color w:val="000000"/>
                <w:sz w:val="24"/>
                <w:szCs w:val="24"/>
                <w:lang w:eastAsia="ru-RU"/>
              </w:rPr>
              <w:t xml:space="preserve"> г.</w:t>
            </w:r>
          </w:p>
          <w:p w:rsidR="00042826" w:rsidRPr="00F3591B" w:rsidRDefault="00042826" w:rsidP="0015392B">
            <w:pPr>
              <w:spacing w:after="0" w:line="240" w:lineRule="auto"/>
              <w:ind w:right="34" w:firstLine="720"/>
              <w:rPr>
                <w:rFonts w:ascii="Times New Roman" w:hAnsi="Times New Roman" w:cs="Times New Roman"/>
                <w:color w:val="000000"/>
                <w:sz w:val="24"/>
                <w:szCs w:val="24"/>
                <w:lang w:eastAsia="ru-RU"/>
              </w:rPr>
            </w:pPr>
          </w:p>
          <w:p w:rsidR="00042826" w:rsidRPr="00F3591B" w:rsidRDefault="00042826" w:rsidP="0015392B">
            <w:pPr>
              <w:spacing w:after="0" w:line="240" w:lineRule="auto"/>
              <w:ind w:right="34"/>
              <w:jc w:val="center"/>
              <w:rPr>
                <w:rFonts w:ascii="Times New Roman" w:hAnsi="Times New Roman" w:cs="Times New Roman"/>
                <w:b/>
                <w:color w:val="000000"/>
                <w:sz w:val="24"/>
                <w:szCs w:val="24"/>
                <w:lang w:eastAsia="ru-RU"/>
              </w:rPr>
            </w:pPr>
          </w:p>
        </w:tc>
        <w:tc>
          <w:tcPr>
            <w:tcW w:w="4422" w:type="dxa"/>
          </w:tcPr>
          <w:p w:rsidR="00042826" w:rsidRPr="00F3591B" w:rsidRDefault="00042826" w:rsidP="0015392B">
            <w:pPr>
              <w:keepNext/>
              <w:keepLines/>
              <w:spacing w:after="0"/>
              <w:ind w:right="34" w:firstLine="35"/>
              <w:outlineLvl w:val="6"/>
              <w:rPr>
                <w:rFonts w:ascii="Times New Roman" w:hAnsi="Times New Roman" w:cs="Times New Roman"/>
                <w:i/>
                <w:iCs/>
                <w:color w:val="404040"/>
                <w:lang w:bidi="en-US"/>
              </w:rPr>
            </w:pPr>
          </w:p>
        </w:tc>
      </w:tr>
    </w:tbl>
    <w:p w:rsidR="00042826" w:rsidRPr="00F3591B" w:rsidRDefault="00042826" w:rsidP="00042826">
      <w:pPr>
        <w:spacing w:after="0" w:line="240" w:lineRule="auto"/>
        <w:ind w:firstLine="720"/>
        <w:jc w:val="center"/>
        <w:rPr>
          <w:rFonts w:ascii="Times New Roman" w:eastAsia="Times New Roman" w:hAnsi="Times New Roman" w:cs="Times New Roman"/>
          <w:b/>
          <w:color w:val="000000"/>
          <w:sz w:val="24"/>
          <w:szCs w:val="24"/>
          <w:lang w:eastAsia="ru-RU"/>
        </w:rPr>
      </w:pPr>
    </w:p>
    <w:p w:rsidR="00042826" w:rsidRPr="00F3591B" w:rsidRDefault="00042826" w:rsidP="00042826">
      <w:pPr>
        <w:spacing w:after="0" w:line="240" w:lineRule="auto"/>
        <w:ind w:firstLine="720"/>
        <w:jc w:val="center"/>
        <w:rPr>
          <w:rFonts w:ascii="Times New Roman" w:hAnsi="Times New Roman" w:cs="Times New Roman"/>
          <w:b/>
          <w:color w:val="000000"/>
          <w:sz w:val="24"/>
          <w:szCs w:val="24"/>
          <w:lang w:eastAsia="ru-RU"/>
        </w:rPr>
      </w:pPr>
    </w:p>
    <w:p w:rsidR="00042826" w:rsidRPr="00F3591B" w:rsidRDefault="00042826" w:rsidP="00042826">
      <w:pPr>
        <w:keepNext/>
        <w:keepLines/>
        <w:spacing w:before="480" w:after="0"/>
        <w:ind w:left="1416" w:hanging="876"/>
        <w:jc w:val="both"/>
        <w:outlineLvl w:val="0"/>
        <w:rPr>
          <w:rFonts w:ascii="Times New Roman" w:hAnsi="Times New Roman" w:cs="Times New Roman"/>
          <w:b/>
          <w:bCs/>
          <w:color w:val="365F91"/>
          <w:sz w:val="24"/>
          <w:szCs w:val="24"/>
          <w:lang w:bidi="en-US"/>
        </w:rPr>
      </w:pPr>
    </w:p>
    <w:p w:rsidR="00042826" w:rsidRPr="00F3591B" w:rsidRDefault="00042826" w:rsidP="00042826">
      <w:pPr>
        <w:spacing w:after="0" w:line="240" w:lineRule="auto"/>
        <w:ind w:firstLine="720"/>
        <w:jc w:val="right"/>
        <w:rPr>
          <w:rFonts w:ascii="Times New Roman" w:hAnsi="Times New Roman" w:cs="Times New Roman"/>
          <w:color w:val="000000"/>
          <w:sz w:val="24"/>
          <w:szCs w:val="24"/>
          <w:lang w:eastAsia="ru-RU"/>
        </w:rPr>
      </w:pPr>
    </w:p>
    <w:p w:rsidR="00042826" w:rsidRPr="00F3591B" w:rsidRDefault="00042826" w:rsidP="00042826">
      <w:pPr>
        <w:keepNext/>
        <w:keepLines/>
        <w:spacing w:before="480" w:after="0"/>
        <w:jc w:val="center"/>
        <w:outlineLvl w:val="0"/>
        <w:rPr>
          <w:rFonts w:ascii="Times New Roman" w:hAnsi="Times New Roman" w:cs="Times New Roman"/>
          <w:b/>
          <w:bCs/>
          <w:sz w:val="24"/>
          <w:szCs w:val="24"/>
          <w:lang w:bidi="en-US"/>
        </w:rPr>
      </w:pPr>
      <w:r w:rsidRPr="00F3591B">
        <w:rPr>
          <w:rFonts w:ascii="Times New Roman" w:hAnsi="Times New Roman" w:cs="Times New Roman"/>
          <w:b/>
          <w:bCs/>
          <w:sz w:val="24"/>
          <w:szCs w:val="24"/>
          <w:lang w:bidi="en-US"/>
        </w:rPr>
        <w:t>УЧЕБНО-МЕТОДИЧЕСКИЙ КОМПЛЕКС ДИСЦИПЛИНЫ</w:t>
      </w:r>
    </w:p>
    <w:p w:rsidR="00042826" w:rsidRPr="00F3591B" w:rsidRDefault="00042826" w:rsidP="00042826">
      <w:pPr>
        <w:keepNext/>
        <w:keepLines/>
        <w:spacing w:after="0"/>
        <w:outlineLvl w:val="2"/>
        <w:rPr>
          <w:rFonts w:ascii="Times New Roman" w:hAnsi="Times New Roman" w:cs="Times New Roman"/>
          <w:b/>
          <w:bCs/>
          <w:color w:val="4F81BD"/>
          <w:sz w:val="24"/>
          <w:szCs w:val="24"/>
          <w:lang w:bidi="en-US"/>
        </w:rPr>
      </w:pPr>
    </w:p>
    <w:p w:rsidR="00042826" w:rsidRPr="00061BC4" w:rsidRDefault="00042826" w:rsidP="00042826">
      <w:pPr>
        <w:autoSpaceDE w:val="0"/>
        <w:autoSpaceDN w:val="0"/>
        <w:adjustRightInd w:val="0"/>
        <w:spacing w:after="0" w:line="240" w:lineRule="auto"/>
        <w:jc w:val="center"/>
        <w:rPr>
          <w:rFonts w:ascii="Times New Roman" w:hAnsi="Times New Roman" w:cs="Times New Roman"/>
          <w:bCs/>
          <w:sz w:val="24"/>
          <w:szCs w:val="24"/>
          <w:u w:val="single"/>
        </w:rPr>
      </w:pPr>
      <w:r>
        <w:rPr>
          <w:rFonts w:ascii="Times New Roman" w:hAnsi="Times New Roman" w:cs="Times New Roman"/>
          <w:bCs/>
          <w:sz w:val="24"/>
          <w:szCs w:val="24"/>
          <w:lang w:bidi="en-US"/>
        </w:rPr>
        <w:t>Общественно-политическая тематика в СМИ на иностранном языке (первый иностранный язык)</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(наименование дисциплины)</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p>
    <w:p w:rsidR="002B2EE3" w:rsidRPr="00F3591B" w:rsidRDefault="00042826" w:rsidP="002B2EE3">
      <w:pPr>
        <w:spacing w:after="0" w:line="240" w:lineRule="auto"/>
        <w:jc w:val="center"/>
        <w:rPr>
          <w:rFonts w:ascii="Times New Roman" w:hAnsi="Times New Roman" w:cs="Times New Roman"/>
          <w:color w:val="000000"/>
          <w:sz w:val="24"/>
          <w:szCs w:val="24"/>
          <w:u w:val="single"/>
          <w:lang w:val="kk-KZ" w:eastAsia="ru-RU"/>
        </w:rPr>
      </w:pPr>
      <w:r w:rsidRPr="00F3591B">
        <w:rPr>
          <w:rFonts w:ascii="Times New Roman" w:hAnsi="Times New Roman" w:cs="Times New Roman"/>
          <w:color w:val="000000"/>
          <w:sz w:val="24"/>
          <w:szCs w:val="24"/>
          <w:lang w:eastAsia="ru-RU"/>
        </w:rPr>
        <w:t>Специальность</w:t>
      </w:r>
      <w:r w:rsidRPr="00F3591B">
        <w:rPr>
          <w:rFonts w:ascii="Times New Roman" w:hAnsi="Times New Roman" w:cs="Times New Roman"/>
          <w:color w:val="000000"/>
          <w:sz w:val="24"/>
          <w:szCs w:val="24"/>
          <w:lang w:val="kk-KZ" w:eastAsia="ru-RU"/>
        </w:rPr>
        <w:t xml:space="preserve"> </w:t>
      </w:r>
      <w:r w:rsidR="002B2EE3" w:rsidRPr="00F3591B">
        <w:rPr>
          <w:rFonts w:ascii="Times New Roman" w:hAnsi="Times New Roman" w:cs="Times New Roman"/>
          <w:color w:val="000000"/>
          <w:sz w:val="24"/>
          <w:szCs w:val="24"/>
          <w:lang w:val="kk-KZ" w:eastAsia="ru-RU"/>
        </w:rPr>
        <w:t>«</w:t>
      </w:r>
      <w:r w:rsidR="002B2EE3" w:rsidRPr="00061BC4">
        <w:rPr>
          <w:rFonts w:ascii="Times New Roman" w:hAnsi="Times New Roman" w:cs="Times New Roman"/>
          <w:color w:val="000000"/>
          <w:sz w:val="24"/>
          <w:szCs w:val="24"/>
          <w:lang w:val="kk-KZ" w:eastAsia="ru-RU"/>
        </w:rPr>
        <w:t>5B</w:t>
      </w:r>
      <w:proofErr w:type="gramStart"/>
      <w:r w:rsidR="002B2EE3" w:rsidRPr="00061BC4">
        <w:rPr>
          <w:rFonts w:ascii="Times New Roman" w:hAnsi="Times New Roman" w:cs="Times New Roman"/>
          <w:color w:val="000000"/>
          <w:sz w:val="24"/>
          <w:szCs w:val="24"/>
          <w:lang w:val="kk-KZ" w:eastAsia="ru-RU"/>
        </w:rPr>
        <w:t>020200  -</w:t>
      </w:r>
      <w:proofErr w:type="gramEnd"/>
      <w:r w:rsidR="002B2EE3" w:rsidRPr="00061BC4">
        <w:rPr>
          <w:rFonts w:ascii="Times New Roman" w:hAnsi="Times New Roman" w:cs="Times New Roman"/>
          <w:color w:val="000000"/>
          <w:sz w:val="24"/>
          <w:szCs w:val="24"/>
          <w:lang w:val="kk-KZ" w:eastAsia="ru-RU"/>
        </w:rPr>
        <w:t xml:space="preserve"> Международные отношения</w:t>
      </w:r>
      <w:r w:rsidR="002B2EE3" w:rsidRPr="00F3591B">
        <w:rPr>
          <w:rFonts w:ascii="Times New Roman" w:hAnsi="Times New Roman" w:cs="Times New Roman"/>
          <w:color w:val="000000"/>
          <w:sz w:val="24"/>
          <w:szCs w:val="24"/>
          <w:lang w:val="kk-KZ" w:eastAsia="ru-RU"/>
        </w:rPr>
        <w:t>»</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(шифр, название)</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p>
    <w:p w:rsidR="00042826" w:rsidRPr="00F3591B" w:rsidRDefault="00042826" w:rsidP="00042826">
      <w:pPr>
        <w:spacing w:after="0" w:line="240" w:lineRule="auto"/>
        <w:jc w:val="center"/>
        <w:rPr>
          <w:rFonts w:ascii="Times New Roman" w:hAnsi="Times New Roman" w:cs="Times New Roman"/>
          <w:color w:val="000000"/>
          <w:sz w:val="24"/>
          <w:szCs w:val="24"/>
          <w:u w:val="single"/>
          <w:lang w:val="kk-KZ" w:eastAsia="ru-RU"/>
        </w:rPr>
      </w:pPr>
      <w:r w:rsidRPr="00F3591B">
        <w:rPr>
          <w:rFonts w:ascii="Times New Roman" w:hAnsi="Times New Roman" w:cs="Times New Roman"/>
          <w:color w:val="000000"/>
          <w:sz w:val="24"/>
          <w:szCs w:val="24"/>
          <w:lang w:eastAsia="ru-RU"/>
        </w:rPr>
        <w:t xml:space="preserve">Форма обучения </w:t>
      </w:r>
      <w:r w:rsidRPr="00F3591B">
        <w:rPr>
          <w:rFonts w:ascii="Times New Roman" w:hAnsi="Times New Roman" w:cs="Times New Roman"/>
          <w:color w:val="000000"/>
          <w:sz w:val="24"/>
          <w:szCs w:val="24"/>
          <w:u w:val="single"/>
          <w:lang w:val="kk-KZ" w:eastAsia="ru-RU"/>
        </w:rPr>
        <w:t>дневная</w:t>
      </w:r>
    </w:p>
    <w:p w:rsidR="00042826" w:rsidRPr="00F3591B" w:rsidRDefault="00042826" w:rsidP="00042826">
      <w:pPr>
        <w:spacing w:after="0" w:line="240" w:lineRule="auto"/>
        <w:jc w:val="center"/>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(дневная</w:t>
      </w:r>
      <w:r w:rsidRPr="00F3591B">
        <w:rPr>
          <w:rFonts w:ascii="Times New Roman" w:hAnsi="Times New Roman" w:cs="Times New Roman"/>
          <w:color w:val="000000"/>
          <w:sz w:val="24"/>
          <w:szCs w:val="24"/>
          <w:lang w:val="kk-KZ" w:eastAsia="ru-RU"/>
        </w:rPr>
        <w:t>)</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p>
    <w:p w:rsidR="00042826" w:rsidRPr="00784F29"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курс-</w:t>
      </w:r>
      <w:r w:rsidRPr="00784F29">
        <w:rPr>
          <w:rFonts w:ascii="Times New Roman" w:hAnsi="Times New Roman" w:cs="Times New Roman"/>
          <w:color w:val="000000"/>
          <w:sz w:val="24"/>
          <w:szCs w:val="24"/>
          <w:lang w:eastAsia="ru-RU"/>
        </w:rPr>
        <w:t>3</w:t>
      </w:r>
    </w:p>
    <w:p w:rsidR="00042826" w:rsidRPr="00F3591B"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семестр-осенний</w:t>
      </w:r>
    </w:p>
    <w:p w:rsidR="00042826" w:rsidRPr="00784F29" w:rsidRDefault="00042826" w:rsidP="00042826">
      <w:pPr>
        <w:spacing w:after="0" w:line="240" w:lineRule="auto"/>
        <w:jc w:val="center"/>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количество кредитов -</w:t>
      </w:r>
      <w:r w:rsidRPr="00784F29">
        <w:rPr>
          <w:rFonts w:ascii="Times New Roman" w:hAnsi="Times New Roman" w:cs="Times New Roman"/>
          <w:color w:val="000000"/>
          <w:sz w:val="24"/>
          <w:szCs w:val="24"/>
          <w:lang w:eastAsia="ru-RU"/>
        </w:rPr>
        <w:t>3</w:t>
      </w:r>
    </w:p>
    <w:p w:rsidR="00042826" w:rsidRPr="00F3591B" w:rsidRDefault="00042826" w:rsidP="00042826">
      <w:pPr>
        <w:spacing w:after="0" w:line="240" w:lineRule="auto"/>
        <w:ind w:firstLine="720"/>
        <w:jc w:val="center"/>
        <w:rPr>
          <w:rFonts w:ascii="Times New Roman" w:hAnsi="Times New Roman" w:cs="Times New Roman"/>
          <w:color w:val="000000"/>
          <w:sz w:val="24"/>
          <w:szCs w:val="24"/>
          <w:lang w:eastAsia="ru-RU"/>
        </w:rPr>
      </w:pPr>
    </w:p>
    <w:p w:rsidR="00042826" w:rsidRPr="00F3591B" w:rsidRDefault="00042826" w:rsidP="00042826">
      <w:pPr>
        <w:spacing w:after="0" w:line="240" w:lineRule="auto"/>
        <w:ind w:firstLine="720"/>
        <w:jc w:val="both"/>
        <w:rPr>
          <w:rFonts w:ascii="Times New Roman" w:hAnsi="Times New Roman" w:cs="Times New Roman"/>
          <w:color w:val="000000"/>
          <w:sz w:val="24"/>
          <w:szCs w:val="24"/>
          <w:lang w:eastAsia="ru-RU"/>
        </w:rPr>
      </w:pP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p>
    <w:p w:rsidR="00042826" w:rsidRPr="00F3591B" w:rsidRDefault="00042826" w:rsidP="00042826">
      <w:pPr>
        <w:spacing w:after="0" w:line="240" w:lineRule="auto"/>
        <w:ind w:firstLine="720"/>
        <w:jc w:val="both"/>
        <w:rPr>
          <w:rFonts w:ascii="Times New Roman" w:hAnsi="Times New Roman" w:cs="Times New Roman"/>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eastAsia="ru-RU"/>
        </w:rPr>
      </w:pPr>
    </w:p>
    <w:p w:rsidR="00042826" w:rsidRPr="00F3591B" w:rsidRDefault="00042826" w:rsidP="00042826">
      <w:pPr>
        <w:spacing w:after="120" w:line="240" w:lineRule="auto"/>
        <w:ind w:left="283" w:firstLine="469"/>
        <w:jc w:val="center"/>
        <w:rPr>
          <w:rFonts w:ascii="Times New Roman" w:eastAsia="Calibri" w:hAnsi="Times New Roman" w:cs="Times New Roman"/>
          <w:b/>
          <w:color w:val="000000"/>
          <w:sz w:val="24"/>
          <w:szCs w:val="24"/>
          <w:lang w:val="kk-KZ" w:eastAsia="ru-RU"/>
        </w:rPr>
      </w:pPr>
    </w:p>
    <w:p w:rsidR="00042826" w:rsidRPr="00F3591B" w:rsidRDefault="00042826" w:rsidP="00042826">
      <w:pPr>
        <w:spacing w:after="120" w:line="240" w:lineRule="auto"/>
        <w:jc w:val="center"/>
        <w:rPr>
          <w:rFonts w:ascii="Times New Roman" w:eastAsia="Calibri" w:hAnsi="Times New Roman" w:cs="Times New Roman"/>
          <w:color w:val="000000"/>
          <w:sz w:val="24"/>
          <w:szCs w:val="24"/>
          <w:lang w:val="kk-KZ" w:eastAsia="ru-RU"/>
        </w:rPr>
      </w:pPr>
      <w:r w:rsidRPr="00F3591B">
        <w:rPr>
          <w:rFonts w:ascii="Times New Roman" w:eastAsia="Calibri" w:hAnsi="Times New Roman" w:cs="Times New Roman"/>
          <w:color w:val="000000"/>
          <w:sz w:val="24"/>
          <w:szCs w:val="24"/>
          <w:lang w:eastAsia="ru-RU"/>
        </w:rPr>
        <w:t>Алматы 201</w:t>
      </w:r>
      <w:r w:rsidRPr="00F3591B">
        <w:rPr>
          <w:rFonts w:ascii="Times New Roman" w:eastAsia="Calibri" w:hAnsi="Times New Roman" w:cs="Times New Roman"/>
          <w:color w:val="000000"/>
          <w:sz w:val="24"/>
          <w:szCs w:val="24"/>
          <w:lang w:val="kk-KZ" w:eastAsia="ru-RU"/>
        </w:rPr>
        <w:t>9</w:t>
      </w:r>
      <w:r w:rsidRPr="00F3591B">
        <w:rPr>
          <w:rFonts w:ascii="Times New Roman" w:eastAsia="Calibri" w:hAnsi="Times New Roman" w:cs="Times New Roman"/>
          <w:color w:val="000000"/>
          <w:sz w:val="24"/>
          <w:szCs w:val="24"/>
          <w:lang w:eastAsia="ru-RU"/>
        </w:rPr>
        <w:t xml:space="preserve"> г.</w:t>
      </w:r>
    </w:p>
    <w:p w:rsidR="00042826" w:rsidRPr="00F3591B" w:rsidRDefault="00042826" w:rsidP="00042826">
      <w:pPr>
        <w:keepNext/>
        <w:keepLines/>
        <w:spacing w:before="200" w:after="0"/>
        <w:outlineLvl w:val="3"/>
        <w:rPr>
          <w:rFonts w:ascii="Times New Roman" w:eastAsia="Times New Roman" w:hAnsi="Times New Roman" w:cs="Times New Roman"/>
          <w:bCs/>
          <w:iCs/>
          <w:color w:val="000000"/>
          <w:sz w:val="24"/>
          <w:szCs w:val="24"/>
          <w:lang w:val="kk-KZ" w:bidi="en-US"/>
        </w:rPr>
      </w:pPr>
      <w:r w:rsidRPr="00F3591B">
        <w:rPr>
          <w:rFonts w:ascii="Times New Roman" w:hAnsi="Times New Roman" w:cs="Times New Roman"/>
          <w:bCs/>
          <w:iCs/>
          <w:color w:val="000000"/>
          <w:sz w:val="24"/>
          <w:szCs w:val="24"/>
          <w:lang w:bidi="en-US"/>
        </w:rPr>
        <w:lastRenderedPageBreak/>
        <w:t>УМК</w:t>
      </w:r>
      <w:r w:rsidRPr="00F3591B">
        <w:rPr>
          <w:rFonts w:ascii="Times New Roman" w:hAnsi="Times New Roman" w:cs="Times New Roman"/>
          <w:bCs/>
          <w:iCs/>
          <w:color w:val="000000"/>
          <w:sz w:val="24"/>
          <w:szCs w:val="24"/>
          <w:lang w:val="kk-KZ" w:bidi="en-US"/>
        </w:rPr>
        <w:t>Д</w:t>
      </w:r>
      <w:r w:rsidRPr="00F3591B">
        <w:rPr>
          <w:rFonts w:ascii="Times New Roman" w:hAnsi="Times New Roman" w:cs="Times New Roman"/>
          <w:bCs/>
          <w:iCs/>
          <w:color w:val="000000"/>
          <w:sz w:val="24"/>
          <w:szCs w:val="24"/>
          <w:lang w:bidi="en-US"/>
        </w:rPr>
        <w:t xml:space="preserve"> дисциплины составлен</w:t>
      </w:r>
      <w:r w:rsidRPr="00F3591B">
        <w:rPr>
          <w:rFonts w:ascii="Times New Roman" w:hAnsi="Times New Roman" w:cs="Times New Roman"/>
          <w:bCs/>
          <w:i/>
          <w:iCs/>
          <w:color w:val="000000"/>
          <w:sz w:val="24"/>
          <w:szCs w:val="24"/>
          <w:lang w:bidi="en-US"/>
        </w:rPr>
        <w:t xml:space="preserve">  </w:t>
      </w:r>
      <w:proofErr w:type="spellStart"/>
      <w:r>
        <w:rPr>
          <w:rFonts w:ascii="Times New Roman" w:hAnsi="Times New Roman" w:cs="Times New Roman"/>
          <w:bCs/>
          <w:i/>
          <w:iCs/>
          <w:color w:val="000000"/>
          <w:sz w:val="24"/>
          <w:szCs w:val="24"/>
          <w:lang w:bidi="en-US"/>
        </w:rPr>
        <w:t>Бакитовом</w:t>
      </w:r>
      <w:proofErr w:type="spellEnd"/>
      <w:r>
        <w:rPr>
          <w:rFonts w:ascii="Times New Roman" w:hAnsi="Times New Roman" w:cs="Times New Roman"/>
          <w:bCs/>
          <w:i/>
          <w:iCs/>
          <w:color w:val="000000"/>
          <w:sz w:val="24"/>
          <w:szCs w:val="24"/>
          <w:lang w:bidi="en-US"/>
        </w:rPr>
        <w:t xml:space="preserve">  </w:t>
      </w:r>
      <w:proofErr w:type="spellStart"/>
      <w:r>
        <w:rPr>
          <w:rFonts w:ascii="Times New Roman" w:hAnsi="Times New Roman" w:cs="Times New Roman"/>
          <w:bCs/>
          <w:i/>
          <w:iCs/>
          <w:color w:val="000000"/>
          <w:sz w:val="24"/>
          <w:szCs w:val="24"/>
          <w:lang w:bidi="en-US"/>
        </w:rPr>
        <w:t>Айткали</w:t>
      </w:r>
      <w:proofErr w:type="spellEnd"/>
      <w:r>
        <w:rPr>
          <w:rFonts w:ascii="Times New Roman" w:hAnsi="Times New Roman" w:cs="Times New Roman"/>
          <w:bCs/>
          <w:i/>
          <w:iCs/>
          <w:color w:val="000000"/>
          <w:sz w:val="24"/>
          <w:szCs w:val="24"/>
          <w:lang w:bidi="en-US"/>
        </w:rPr>
        <w:t xml:space="preserve"> </w:t>
      </w:r>
      <w:proofErr w:type="spellStart"/>
      <w:r>
        <w:rPr>
          <w:rFonts w:ascii="Times New Roman" w:hAnsi="Times New Roman" w:cs="Times New Roman"/>
          <w:bCs/>
          <w:i/>
          <w:iCs/>
          <w:color w:val="000000"/>
          <w:sz w:val="24"/>
          <w:szCs w:val="24"/>
          <w:lang w:bidi="en-US"/>
        </w:rPr>
        <w:t>Тайжановичом</w:t>
      </w:r>
      <w:proofErr w:type="spellEnd"/>
    </w:p>
    <w:p w:rsidR="00042826" w:rsidRPr="00F3591B" w:rsidRDefault="00042826" w:rsidP="00042826">
      <w:pPr>
        <w:spacing w:after="0" w:line="240" w:lineRule="auto"/>
        <w:jc w:val="both"/>
        <w:rPr>
          <w:rFonts w:ascii="Times New Roman" w:hAnsi="Times New Roman" w:cs="Times New Roman"/>
          <w:color w:val="000000"/>
          <w:sz w:val="24"/>
          <w:szCs w:val="24"/>
          <w:u w:val="single"/>
          <w:lang w:eastAsia="ru-RU"/>
        </w:rPr>
      </w:pPr>
      <w:r w:rsidRPr="00F3591B">
        <w:rPr>
          <w:rFonts w:ascii="Times New Roman" w:hAnsi="Times New Roman" w:cs="Times New Roman"/>
          <w:color w:val="000000"/>
          <w:sz w:val="24"/>
          <w:szCs w:val="24"/>
          <w:u w:val="single"/>
          <w:lang w:val="kk-KZ" w:eastAsia="ru-RU"/>
        </w:rPr>
        <w:t xml:space="preserve">к.ф.н.,  </w:t>
      </w:r>
      <w:r w:rsidR="00F9089D">
        <w:rPr>
          <w:rFonts w:ascii="Times New Roman" w:hAnsi="Times New Roman" w:cs="Times New Roman"/>
          <w:color w:val="000000"/>
          <w:sz w:val="24"/>
          <w:szCs w:val="24"/>
          <w:u w:val="single"/>
          <w:lang w:val="kk-KZ" w:eastAsia="ru-RU"/>
        </w:rPr>
        <w:t>и.о.доцент</w:t>
      </w:r>
      <w:bookmarkStart w:id="0" w:name="_GoBack"/>
      <w:bookmarkEnd w:id="0"/>
      <w:r w:rsidRPr="00F3591B">
        <w:rPr>
          <w:rFonts w:ascii="Times New Roman" w:hAnsi="Times New Roman" w:cs="Times New Roman"/>
          <w:color w:val="000000"/>
          <w:sz w:val="24"/>
          <w:szCs w:val="24"/>
          <w:u w:val="single"/>
          <w:lang w:val="kk-KZ" w:eastAsia="ru-RU"/>
        </w:rPr>
        <w:t xml:space="preserve">  кафедры дипломатического перевода__                   _          </w:t>
      </w:r>
      <w:r w:rsidRPr="00F3591B">
        <w:rPr>
          <w:rFonts w:ascii="Times New Roman" w:hAnsi="Times New Roman" w:cs="Times New Roman"/>
          <w:color w:val="000000"/>
          <w:sz w:val="24"/>
          <w:szCs w:val="24"/>
          <w:u w:val="single"/>
          <w:lang w:eastAsia="ru-RU"/>
        </w:rPr>
        <w:t xml:space="preserve">                            </w:t>
      </w: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(Ф.И.О., должность, ученая степень и звание составителя(ей))</w:t>
      </w: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w:t>
      </w: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eastAsia="ru-RU"/>
        </w:rPr>
      </w:pPr>
    </w:p>
    <w:p w:rsidR="00042826" w:rsidRPr="00F3591B" w:rsidRDefault="00042826" w:rsidP="00042826">
      <w:pPr>
        <w:spacing w:after="120" w:line="240" w:lineRule="auto"/>
        <w:rPr>
          <w:rFonts w:ascii="Times New Roman" w:eastAsia="Calibri" w:hAnsi="Times New Roman" w:cs="Times New Roman"/>
          <w:color w:val="000000"/>
          <w:sz w:val="24"/>
          <w:szCs w:val="24"/>
          <w:lang w:val="kk-KZ" w:eastAsia="ru-RU"/>
        </w:rPr>
      </w:pPr>
      <w:r w:rsidRPr="00F3591B">
        <w:rPr>
          <w:rFonts w:ascii="Times New Roman" w:eastAsia="Calibri" w:hAnsi="Times New Roman" w:cs="Times New Roman"/>
          <w:color w:val="000000"/>
          <w:sz w:val="24"/>
          <w:szCs w:val="24"/>
          <w:lang w:eastAsia="ru-RU"/>
        </w:rPr>
        <w:t xml:space="preserve">Рассмотрен и рекомендован на заседании кафедры </w:t>
      </w:r>
      <w:r w:rsidRPr="00F3591B">
        <w:rPr>
          <w:rFonts w:ascii="Times New Roman" w:eastAsia="Calibri" w:hAnsi="Times New Roman" w:cs="Times New Roman"/>
          <w:color w:val="000000"/>
          <w:sz w:val="24"/>
          <w:szCs w:val="24"/>
          <w:lang w:val="kk-KZ" w:eastAsia="ru-RU"/>
        </w:rPr>
        <w:t xml:space="preserve">дипломатического перевода </w:t>
      </w:r>
    </w:p>
    <w:p w:rsidR="00042826" w:rsidRPr="00F3591B" w:rsidRDefault="00042826" w:rsidP="00042826">
      <w:pPr>
        <w:spacing w:after="0" w:line="240" w:lineRule="auto"/>
        <w:jc w:val="both"/>
        <w:rPr>
          <w:rFonts w:ascii="Times New Roman" w:eastAsia="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От «___</w:t>
      </w:r>
      <w:proofErr w:type="gramStart"/>
      <w:r w:rsidRPr="00F3591B">
        <w:rPr>
          <w:rFonts w:ascii="Times New Roman" w:hAnsi="Times New Roman" w:cs="Times New Roman"/>
          <w:color w:val="000000"/>
          <w:sz w:val="24"/>
          <w:szCs w:val="24"/>
          <w:lang w:eastAsia="ru-RU"/>
        </w:rPr>
        <w:t>_»</w:t>
      </w:r>
      <w:r w:rsidRPr="00F3591B">
        <w:rPr>
          <w:rFonts w:ascii="Times New Roman" w:hAnsi="Times New Roman" w:cs="Times New Roman"/>
          <w:color w:val="000000"/>
          <w:sz w:val="24"/>
          <w:szCs w:val="24"/>
          <w:lang w:val="kk-KZ" w:eastAsia="ru-RU"/>
        </w:rPr>
        <w:t xml:space="preserve"> </w:t>
      </w:r>
      <w:r w:rsidRPr="00F3591B">
        <w:rPr>
          <w:rFonts w:ascii="Times New Roman" w:hAnsi="Times New Roman" w:cs="Times New Roman"/>
          <w:color w:val="000000"/>
          <w:sz w:val="24"/>
          <w:szCs w:val="24"/>
          <w:u w:val="single"/>
          <w:lang w:val="kk-KZ" w:eastAsia="ru-RU"/>
        </w:rPr>
        <w:t xml:space="preserve"> </w:t>
      </w:r>
      <w:r w:rsidRPr="00F3591B">
        <w:rPr>
          <w:rFonts w:ascii="Times New Roman" w:hAnsi="Times New Roman" w:cs="Times New Roman"/>
          <w:color w:val="000000"/>
          <w:sz w:val="24"/>
          <w:szCs w:val="24"/>
          <w:lang w:val="kk-KZ" w:eastAsia="ru-RU"/>
        </w:rPr>
        <w:t xml:space="preserve"> </w:t>
      </w:r>
      <w:proofErr w:type="gramEnd"/>
      <w:r w:rsidRPr="00F3591B">
        <w:rPr>
          <w:rFonts w:ascii="Times New Roman" w:hAnsi="Times New Roman" w:cs="Times New Roman"/>
          <w:color w:val="000000"/>
          <w:sz w:val="24"/>
          <w:szCs w:val="24"/>
          <w:lang w:val="kk-KZ" w:eastAsia="ru-RU"/>
        </w:rPr>
        <w:t xml:space="preserve"> </w:t>
      </w:r>
      <w:r w:rsidRPr="00F3591B">
        <w:rPr>
          <w:rFonts w:ascii="Times New Roman" w:hAnsi="Times New Roman" w:cs="Times New Roman"/>
          <w:color w:val="000000"/>
          <w:sz w:val="24"/>
          <w:szCs w:val="24"/>
          <w:lang w:eastAsia="ru-RU"/>
        </w:rPr>
        <w:t>20</w:t>
      </w:r>
      <w:r w:rsidRPr="00F3591B">
        <w:rPr>
          <w:rFonts w:ascii="Times New Roman" w:hAnsi="Times New Roman" w:cs="Times New Roman"/>
          <w:color w:val="000000"/>
          <w:sz w:val="24"/>
          <w:szCs w:val="24"/>
          <w:lang w:val="kk-KZ" w:eastAsia="ru-RU"/>
        </w:rPr>
        <w:t>19</w:t>
      </w:r>
      <w:r w:rsidRPr="00F3591B">
        <w:rPr>
          <w:rFonts w:ascii="Times New Roman" w:hAnsi="Times New Roman" w:cs="Times New Roman"/>
          <w:color w:val="000000"/>
          <w:sz w:val="24"/>
          <w:szCs w:val="24"/>
          <w:lang w:eastAsia="ru-RU"/>
        </w:rPr>
        <w:t xml:space="preserve"> г., протокол №</w:t>
      </w:r>
      <w:r w:rsidRPr="00F3591B">
        <w:rPr>
          <w:rFonts w:ascii="Times New Roman" w:hAnsi="Times New Roman" w:cs="Times New Roman"/>
          <w:color w:val="000000"/>
          <w:sz w:val="24"/>
          <w:szCs w:val="24"/>
          <w:u w:val="single"/>
          <w:lang w:val="kk-KZ" w:eastAsia="ru-RU"/>
        </w:rPr>
        <w:t xml:space="preserve"> </w:t>
      </w:r>
    </w:p>
    <w:p w:rsidR="00042826" w:rsidRPr="00F3591B" w:rsidRDefault="00042826" w:rsidP="00042826">
      <w:pPr>
        <w:spacing w:after="0" w:line="240" w:lineRule="auto"/>
        <w:jc w:val="both"/>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 xml:space="preserve">Зав. кафедрой _________________ </w:t>
      </w:r>
      <w:r w:rsidRPr="00F3591B">
        <w:rPr>
          <w:rFonts w:ascii="Times New Roman" w:hAnsi="Times New Roman" w:cs="Times New Roman"/>
          <w:color w:val="000000"/>
          <w:sz w:val="24"/>
          <w:szCs w:val="24"/>
          <w:lang w:val="kk-KZ" w:eastAsia="ru-RU"/>
        </w:rPr>
        <w:t>Сейдикенова А.С.</w:t>
      </w:r>
    </w:p>
    <w:p w:rsidR="00042826" w:rsidRPr="00F3591B" w:rsidRDefault="00042826" w:rsidP="00042826">
      <w:pPr>
        <w:spacing w:after="0" w:line="240" w:lineRule="auto"/>
        <w:jc w:val="both"/>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(роспись)</w:t>
      </w:r>
    </w:p>
    <w:p w:rsidR="00042826" w:rsidRPr="00F3591B" w:rsidRDefault="00042826" w:rsidP="00042826">
      <w:pPr>
        <w:spacing w:after="0" w:line="240" w:lineRule="auto"/>
        <w:ind w:firstLine="720"/>
        <w:jc w:val="center"/>
        <w:rPr>
          <w:rFonts w:ascii="Times New Roman" w:hAnsi="Times New Roman" w:cs="Times New Roman"/>
          <w:color w:val="000000"/>
          <w:sz w:val="24"/>
          <w:szCs w:val="24"/>
          <w:lang w:eastAsia="ru-RU"/>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ind w:firstLine="402"/>
        <w:outlineLvl w:val="2"/>
        <w:rPr>
          <w:rFonts w:ascii="Times New Roman" w:hAnsi="Times New Roman" w:cs="Times New Roman"/>
          <w:b/>
          <w:bCs/>
          <w:color w:val="4F81BD"/>
          <w:sz w:val="24"/>
          <w:szCs w:val="24"/>
          <w:lang w:bidi="en-US"/>
        </w:rPr>
      </w:pPr>
    </w:p>
    <w:p w:rsidR="00042826" w:rsidRPr="00F3591B" w:rsidRDefault="00042826" w:rsidP="00042826">
      <w:pPr>
        <w:keepNext/>
        <w:keepLines/>
        <w:spacing w:before="200" w:after="0" w:line="240" w:lineRule="auto"/>
        <w:outlineLvl w:val="2"/>
        <w:rPr>
          <w:rFonts w:ascii="Times New Roman" w:hAnsi="Times New Roman" w:cs="Times New Roman"/>
          <w:bCs/>
          <w:color w:val="000000"/>
          <w:sz w:val="24"/>
          <w:szCs w:val="24"/>
          <w:lang w:bidi="en-US"/>
        </w:rPr>
      </w:pPr>
      <w:proofErr w:type="gramStart"/>
      <w:r w:rsidRPr="00F3591B">
        <w:rPr>
          <w:rFonts w:ascii="Times New Roman" w:hAnsi="Times New Roman" w:cs="Times New Roman"/>
          <w:bCs/>
          <w:color w:val="000000"/>
          <w:sz w:val="24"/>
          <w:szCs w:val="24"/>
          <w:lang w:bidi="en-US"/>
        </w:rPr>
        <w:t>Рекомендовано  методическим</w:t>
      </w:r>
      <w:proofErr w:type="gramEnd"/>
      <w:r w:rsidRPr="00F3591B">
        <w:rPr>
          <w:rFonts w:ascii="Times New Roman" w:hAnsi="Times New Roman" w:cs="Times New Roman"/>
          <w:bCs/>
          <w:color w:val="000000"/>
          <w:sz w:val="24"/>
          <w:szCs w:val="24"/>
          <w:lang w:bidi="en-US"/>
        </w:rPr>
        <w:t xml:space="preserve"> бюро факультета </w:t>
      </w:r>
    </w:p>
    <w:p w:rsidR="00042826" w:rsidRPr="00F3591B" w:rsidRDefault="00042826" w:rsidP="00042826">
      <w:pPr>
        <w:spacing w:after="0" w:line="240" w:lineRule="auto"/>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«____</w:t>
      </w:r>
      <w:proofErr w:type="gramStart"/>
      <w:r w:rsidRPr="00F3591B">
        <w:rPr>
          <w:rFonts w:ascii="Times New Roman" w:hAnsi="Times New Roman" w:cs="Times New Roman"/>
          <w:color w:val="000000"/>
          <w:sz w:val="24"/>
          <w:szCs w:val="24"/>
          <w:lang w:eastAsia="ru-RU"/>
        </w:rPr>
        <w:t>_»</w:t>
      </w:r>
      <w:r w:rsidRPr="00F3591B">
        <w:rPr>
          <w:rFonts w:ascii="Times New Roman" w:hAnsi="Times New Roman" w:cs="Times New Roman"/>
          <w:color w:val="000000"/>
          <w:sz w:val="24"/>
          <w:szCs w:val="24"/>
          <w:lang w:val="kk-KZ" w:eastAsia="ru-RU"/>
        </w:rPr>
        <w:t xml:space="preserve">  </w:t>
      </w:r>
      <w:r w:rsidRPr="00F3591B">
        <w:rPr>
          <w:rFonts w:ascii="Times New Roman" w:hAnsi="Times New Roman" w:cs="Times New Roman"/>
          <w:color w:val="000000"/>
          <w:sz w:val="24"/>
          <w:szCs w:val="24"/>
          <w:lang w:eastAsia="ru-RU"/>
        </w:rPr>
        <w:t>2019</w:t>
      </w:r>
      <w:proofErr w:type="gramEnd"/>
      <w:r w:rsidRPr="00F3591B">
        <w:rPr>
          <w:rFonts w:ascii="Times New Roman" w:hAnsi="Times New Roman" w:cs="Times New Roman"/>
          <w:color w:val="000000"/>
          <w:sz w:val="24"/>
          <w:szCs w:val="24"/>
          <w:lang w:eastAsia="ru-RU"/>
        </w:rPr>
        <w:t xml:space="preserve">  г.,  протокол №</w:t>
      </w:r>
      <w:r w:rsidRPr="00F3591B">
        <w:rPr>
          <w:rFonts w:ascii="Times New Roman" w:hAnsi="Times New Roman" w:cs="Times New Roman"/>
          <w:color w:val="000000"/>
          <w:sz w:val="24"/>
          <w:szCs w:val="24"/>
          <w:lang w:val="kk-KZ" w:eastAsia="ru-RU"/>
        </w:rPr>
        <w:t xml:space="preserve"> </w:t>
      </w:r>
    </w:p>
    <w:p w:rsidR="00042826" w:rsidRPr="00F3591B" w:rsidRDefault="00042826" w:rsidP="00042826">
      <w:pPr>
        <w:spacing w:after="0" w:line="240" w:lineRule="auto"/>
        <w:rPr>
          <w:rFonts w:ascii="Times New Roman" w:hAnsi="Times New Roman" w:cs="Times New Roman"/>
          <w:color w:val="000000"/>
          <w:sz w:val="24"/>
          <w:szCs w:val="24"/>
          <w:lang w:eastAsia="ru-RU"/>
        </w:rPr>
      </w:pPr>
    </w:p>
    <w:p w:rsidR="00042826" w:rsidRPr="00F3591B" w:rsidRDefault="00042826" w:rsidP="00042826">
      <w:pPr>
        <w:spacing w:after="0" w:line="240" w:lineRule="auto"/>
        <w:rPr>
          <w:rFonts w:ascii="Times New Roman" w:hAnsi="Times New Roman" w:cs="Times New Roman"/>
          <w:color w:val="000000"/>
          <w:sz w:val="24"/>
          <w:szCs w:val="24"/>
          <w:lang w:val="kk-KZ" w:eastAsia="ru-RU"/>
        </w:rPr>
      </w:pPr>
      <w:r w:rsidRPr="00F3591B">
        <w:rPr>
          <w:rFonts w:ascii="Times New Roman" w:hAnsi="Times New Roman" w:cs="Times New Roman"/>
          <w:color w:val="000000"/>
          <w:sz w:val="24"/>
          <w:szCs w:val="24"/>
          <w:lang w:eastAsia="ru-RU"/>
        </w:rPr>
        <w:t>Председатель _________________</w:t>
      </w:r>
      <w:r w:rsidRPr="00F3591B">
        <w:rPr>
          <w:rFonts w:ascii="Times New Roman" w:hAnsi="Times New Roman" w:cs="Times New Roman"/>
          <w:color w:val="000000"/>
          <w:sz w:val="24"/>
          <w:szCs w:val="24"/>
          <w:lang w:val="kk-KZ" w:eastAsia="ru-RU"/>
        </w:rPr>
        <w:t xml:space="preserve"> Машимбаева Г.А.</w:t>
      </w:r>
    </w:p>
    <w:p w:rsidR="00042826" w:rsidRPr="00F3591B" w:rsidRDefault="00042826" w:rsidP="00042826">
      <w:pPr>
        <w:spacing w:after="0" w:line="240" w:lineRule="auto"/>
        <w:rPr>
          <w:rFonts w:ascii="Times New Roman" w:hAnsi="Times New Roman" w:cs="Times New Roman"/>
          <w:color w:val="000000"/>
          <w:sz w:val="24"/>
          <w:szCs w:val="24"/>
          <w:lang w:eastAsia="ru-RU"/>
        </w:rPr>
      </w:pPr>
      <w:r w:rsidRPr="00F3591B">
        <w:rPr>
          <w:rFonts w:ascii="Times New Roman" w:hAnsi="Times New Roman" w:cs="Times New Roman"/>
          <w:color w:val="000000"/>
          <w:sz w:val="24"/>
          <w:szCs w:val="24"/>
          <w:lang w:eastAsia="ru-RU"/>
        </w:rPr>
        <w:t xml:space="preserve">                                  (роспись)</w:t>
      </w:r>
    </w:p>
    <w:p w:rsidR="00042826" w:rsidRPr="00F3591B"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042826">
      <w:pPr>
        <w:spacing w:after="0" w:line="240" w:lineRule="auto"/>
        <w:rPr>
          <w:rFonts w:ascii="Times New Roman" w:hAnsi="Times New Roman" w:cs="Times New Roman"/>
          <w:color w:val="000000"/>
          <w:sz w:val="24"/>
          <w:szCs w:val="24"/>
          <w:lang w:eastAsia="ru-RU"/>
        </w:rPr>
      </w:pPr>
    </w:p>
    <w:p w:rsidR="00042826" w:rsidRDefault="00042826" w:rsidP="00876000">
      <w:pPr>
        <w:spacing w:after="0" w:line="240" w:lineRule="auto"/>
        <w:jc w:val="center"/>
        <w:rPr>
          <w:rFonts w:ascii="Times New Roman" w:hAnsi="Times New Roman" w:cs="Times New Roman"/>
          <w:sz w:val="24"/>
          <w:szCs w:val="24"/>
        </w:rPr>
      </w:pPr>
    </w:p>
    <w:p w:rsidR="00042826" w:rsidRDefault="00042826" w:rsidP="00876000">
      <w:pPr>
        <w:spacing w:after="0" w:line="240" w:lineRule="auto"/>
        <w:jc w:val="center"/>
        <w:rPr>
          <w:rFonts w:ascii="Times New Roman" w:hAnsi="Times New Roman" w:cs="Times New Roman"/>
          <w:sz w:val="24"/>
          <w:szCs w:val="24"/>
        </w:rPr>
      </w:pPr>
    </w:p>
    <w:p w:rsidR="00042826" w:rsidRDefault="00042826" w:rsidP="00876000">
      <w:pPr>
        <w:spacing w:after="0" w:line="240" w:lineRule="auto"/>
        <w:jc w:val="center"/>
        <w:rPr>
          <w:rFonts w:ascii="Times New Roman" w:hAnsi="Times New Roman" w:cs="Times New Roman"/>
          <w:sz w:val="24"/>
          <w:szCs w:val="24"/>
        </w:rPr>
      </w:pPr>
    </w:p>
    <w:p w:rsidR="00042826" w:rsidRDefault="00042826" w:rsidP="00876000">
      <w:pPr>
        <w:spacing w:after="0" w:line="240" w:lineRule="auto"/>
        <w:jc w:val="center"/>
        <w:rPr>
          <w:rFonts w:ascii="Times New Roman" w:hAnsi="Times New Roman" w:cs="Times New Roman"/>
          <w:sz w:val="24"/>
          <w:szCs w:val="24"/>
        </w:rPr>
      </w:pPr>
    </w:p>
    <w:p w:rsidR="00042826" w:rsidRDefault="00042826" w:rsidP="00876000">
      <w:pPr>
        <w:spacing w:after="0" w:line="240" w:lineRule="auto"/>
        <w:jc w:val="center"/>
        <w:rPr>
          <w:rFonts w:ascii="Times New Roman" w:hAnsi="Times New Roman" w:cs="Times New Roman"/>
          <w:sz w:val="24"/>
          <w:szCs w:val="24"/>
        </w:rPr>
      </w:pPr>
    </w:p>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lastRenderedPageBreak/>
        <w:t>Казахский национальный университет им. аль-</w:t>
      </w:r>
      <w:proofErr w:type="spellStart"/>
      <w:r w:rsidRPr="00876000">
        <w:rPr>
          <w:rFonts w:ascii="Times New Roman" w:hAnsi="Times New Roman" w:cs="Times New Roman"/>
          <w:sz w:val="24"/>
          <w:szCs w:val="24"/>
        </w:rPr>
        <w:t>Фараби</w:t>
      </w:r>
      <w:proofErr w:type="spellEnd"/>
    </w:p>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t xml:space="preserve">Факультет международных отношений </w:t>
      </w:r>
    </w:p>
    <w:p w:rsidR="00876000" w:rsidRPr="00876000" w:rsidRDefault="00876000" w:rsidP="00876000">
      <w:pPr>
        <w:spacing w:after="0" w:line="240" w:lineRule="auto"/>
        <w:jc w:val="center"/>
        <w:rPr>
          <w:rFonts w:ascii="Times New Roman" w:hAnsi="Times New Roman" w:cs="Times New Roman"/>
          <w:sz w:val="24"/>
          <w:szCs w:val="24"/>
        </w:rPr>
      </w:pPr>
      <w:r w:rsidRPr="00876000">
        <w:rPr>
          <w:rFonts w:ascii="Times New Roman" w:hAnsi="Times New Roman" w:cs="Times New Roman"/>
          <w:sz w:val="24"/>
          <w:szCs w:val="24"/>
        </w:rPr>
        <w:t>Кафедра дипломатического перевода</w:t>
      </w:r>
    </w:p>
    <w:p w:rsidR="00876000" w:rsidRPr="00876000" w:rsidRDefault="00876000" w:rsidP="00876000">
      <w:pPr>
        <w:spacing w:after="0" w:line="240" w:lineRule="auto"/>
        <w:jc w:val="center"/>
        <w:rPr>
          <w:rFonts w:ascii="Times New Roman" w:hAnsi="Times New Roman" w:cs="Times New Roman"/>
          <w:b/>
          <w:sz w:val="24"/>
          <w:szCs w:val="24"/>
          <w:lang w:val="kk-KZ" w:eastAsia="ar-SA"/>
        </w:rPr>
      </w:pPr>
      <w:r w:rsidRPr="00876000">
        <w:rPr>
          <w:rFonts w:ascii="Times New Roman" w:hAnsi="Times New Roman" w:cs="Times New Roman"/>
          <w:b/>
          <w:sz w:val="24"/>
          <w:szCs w:val="24"/>
          <w:lang w:eastAsia="ar-SA"/>
        </w:rPr>
        <w:t>Образовательная программа</w:t>
      </w:r>
      <w:r w:rsidRPr="00876000">
        <w:rPr>
          <w:rFonts w:ascii="Times New Roman" w:hAnsi="Times New Roman" w:cs="Times New Roman"/>
          <w:b/>
          <w:sz w:val="24"/>
          <w:szCs w:val="24"/>
          <w:lang w:val="kk-KZ" w:eastAsia="ar-SA"/>
        </w:rPr>
        <w:t xml:space="preserve"> по специальности</w:t>
      </w:r>
    </w:p>
    <w:p w:rsidR="00F60B8F" w:rsidRPr="00876000" w:rsidRDefault="00F60B8F" w:rsidP="00876000">
      <w:pPr>
        <w:spacing w:after="0" w:line="240" w:lineRule="auto"/>
        <w:jc w:val="center"/>
        <w:rPr>
          <w:rFonts w:ascii="Times New Roman" w:hAnsi="Times New Roman" w:cs="Times New Roman"/>
          <w:b/>
          <w:sz w:val="24"/>
          <w:szCs w:val="24"/>
          <w:lang w:val="kk-KZ"/>
        </w:rPr>
      </w:pPr>
      <w:r w:rsidRPr="00F60B8F">
        <w:rPr>
          <w:rFonts w:ascii="Times New Roman" w:hAnsi="Times New Roman" w:cs="Times New Roman"/>
          <w:b/>
          <w:sz w:val="24"/>
          <w:szCs w:val="24"/>
          <w:lang w:val="kk-KZ"/>
        </w:rPr>
        <w:t>5B050500</w:t>
      </w:r>
      <w:r>
        <w:rPr>
          <w:rFonts w:ascii="Times New Roman" w:hAnsi="Times New Roman" w:cs="Times New Roman"/>
          <w:b/>
          <w:sz w:val="24"/>
          <w:szCs w:val="24"/>
          <w:lang w:val="kk-KZ"/>
        </w:rPr>
        <w:t xml:space="preserve"> - </w:t>
      </w:r>
      <w:r w:rsidRPr="00F60B8F">
        <w:rPr>
          <w:rFonts w:ascii="Times New Roman" w:hAnsi="Times New Roman" w:cs="Times New Roman"/>
          <w:b/>
          <w:sz w:val="24"/>
          <w:szCs w:val="24"/>
          <w:lang w:val="kk-KZ"/>
        </w:rPr>
        <w:t xml:space="preserve">Регионоведение </w:t>
      </w:r>
    </w:p>
    <w:p w:rsidR="00876000" w:rsidRPr="00876000" w:rsidRDefault="00876000" w:rsidP="00876000">
      <w:pPr>
        <w:autoSpaceDE w:val="0"/>
        <w:autoSpaceDN w:val="0"/>
        <w:adjustRightInd w:val="0"/>
        <w:spacing w:after="0" w:line="240" w:lineRule="auto"/>
        <w:jc w:val="center"/>
        <w:rPr>
          <w:rFonts w:ascii="Times New Roman" w:hAnsi="Times New Roman" w:cs="Times New Roman"/>
          <w:b/>
          <w:bCs/>
          <w:sz w:val="24"/>
          <w:szCs w:val="24"/>
        </w:rPr>
      </w:pPr>
      <w:proofErr w:type="spellStart"/>
      <w:r w:rsidRPr="00876000">
        <w:rPr>
          <w:rFonts w:ascii="Times New Roman" w:hAnsi="Times New Roman" w:cs="Times New Roman"/>
          <w:b/>
          <w:bCs/>
          <w:sz w:val="24"/>
          <w:szCs w:val="24"/>
        </w:rPr>
        <w:t>Силлабус</w:t>
      </w:r>
      <w:proofErr w:type="spellEnd"/>
      <w:r w:rsidRPr="00876000">
        <w:rPr>
          <w:rFonts w:ascii="Times New Roman" w:hAnsi="Times New Roman" w:cs="Times New Roman"/>
          <w:b/>
          <w:bCs/>
          <w:sz w:val="24"/>
          <w:szCs w:val="24"/>
        </w:rPr>
        <w:t xml:space="preserve"> дисциплины</w:t>
      </w:r>
    </w:p>
    <w:p w:rsidR="006330E1" w:rsidRPr="008C707C" w:rsidRDefault="0029231C"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11В122; 11В</w:t>
      </w:r>
      <w:proofErr w:type="gramStart"/>
      <w:r w:rsidRPr="008C707C">
        <w:rPr>
          <w:rFonts w:ascii="Times New Roman" w:hAnsi="Times New Roman" w:cs="Times New Roman"/>
          <w:sz w:val="24"/>
          <w:szCs w:val="24"/>
        </w:rPr>
        <w:t xml:space="preserve">322 </w:t>
      </w:r>
      <w:r w:rsidR="00876000" w:rsidRPr="008C707C">
        <w:rPr>
          <w:rFonts w:ascii="Times New Roman" w:hAnsi="Times New Roman" w:cs="Times New Roman"/>
          <w:sz w:val="24"/>
          <w:szCs w:val="24"/>
        </w:rPr>
        <w:t xml:space="preserve"> </w:t>
      </w:r>
      <w:r w:rsidR="006330E1" w:rsidRPr="008C707C">
        <w:rPr>
          <w:rFonts w:ascii="Times New Roman" w:hAnsi="Times New Roman" w:cs="Times New Roman"/>
          <w:sz w:val="24"/>
          <w:szCs w:val="24"/>
        </w:rPr>
        <w:t>Практика</w:t>
      </w:r>
      <w:proofErr w:type="gramEnd"/>
      <w:r w:rsidR="006330E1" w:rsidRPr="008C707C">
        <w:rPr>
          <w:rFonts w:ascii="Times New Roman" w:hAnsi="Times New Roman" w:cs="Times New Roman"/>
          <w:sz w:val="24"/>
          <w:szCs w:val="24"/>
        </w:rPr>
        <w:t xml:space="preserve"> перевода текстов по специальности (первый иностранный язык)</w:t>
      </w:r>
    </w:p>
    <w:p w:rsidR="00876000" w:rsidRDefault="006330E1" w:rsidP="00876000">
      <w:pPr>
        <w:autoSpaceDE w:val="0"/>
        <w:autoSpaceDN w:val="0"/>
        <w:adjustRightInd w:val="0"/>
        <w:spacing w:after="0" w:line="240" w:lineRule="auto"/>
        <w:jc w:val="center"/>
        <w:rPr>
          <w:rFonts w:ascii="Times New Roman" w:hAnsi="Times New Roman" w:cs="Times New Roman"/>
          <w:b/>
          <w:bCs/>
          <w:sz w:val="24"/>
          <w:szCs w:val="24"/>
        </w:rPr>
      </w:pPr>
      <w:r w:rsidRPr="008C707C">
        <w:rPr>
          <w:rFonts w:ascii="Times New Roman" w:hAnsi="Times New Roman" w:cs="Times New Roman"/>
          <w:b/>
          <w:bCs/>
          <w:sz w:val="24"/>
          <w:szCs w:val="24"/>
        </w:rPr>
        <w:t>О</w:t>
      </w:r>
      <w:r w:rsidR="00876000" w:rsidRPr="008C707C">
        <w:rPr>
          <w:rFonts w:ascii="Times New Roman" w:hAnsi="Times New Roman" w:cs="Times New Roman"/>
          <w:b/>
          <w:bCs/>
          <w:sz w:val="24"/>
          <w:szCs w:val="24"/>
        </w:rPr>
        <w:t>сенний семестр 201</w:t>
      </w:r>
      <w:r w:rsidR="00681928" w:rsidRPr="008C707C">
        <w:rPr>
          <w:rFonts w:ascii="Times New Roman" w:hAnsi="Times New Roman" w:cs="Times New Roman"/>
          <w:b/>
          <w:bCs/>
          <w:sz w:val="24"/>
          <w:szCs w:val="24"/>
          <w:lang w:val="kk-KZ"/>
        </w:rPr>
        <w:t>9</w:t>
      </w:r>
      <w:r w:rsidR="00876000" w:rsidRPr="008C707C">
        <w:rPr>
          <w:rFonts w:ascii="Times New Roman" w:hAnsi="Times New Roman" w:cs="Times New Roman"/>
          <w:b/>
          <w:bCs/>
          <w:sz w:val="24"/>
          <w:szCs w:val="24"/>
        </w:rPr>
        <w:t>-20</w:t>
      </w:r>
      <w:r w:rsidR="00681928" w:rsidRPr="008C707C">
        <w:rPr>
          <w:rFonts w:ascii="Times New Roman" w:hAnsi="Times New Roman" w:cs="Times New Roman"/>
          <w:b/>
          <w:bCs/>
          <w:sz w:val="24"/>
          <w:szCs w:val="24"/>
        </w:rPr>
        <w:t>20</w:t>
      </w:r>
      <w:r w:rsidR="00876000" w:rsidRPr="008C707C">
        <w:rPr>
          <w:rFonts w:ascii="Times New Roman" w:hAnsi="Times New Roman" w:cs="Times New Roman"/>
          <w:b/>
          <w:bCs/>
          <w:sz w:val="24"/>
          <w:szCs w:val="24"/>
        </w:rPr>
        <w:t xml:space="preserve"> учебного года</w:t>
      </w:r>
    </w:p>
    <w:p w:rsidR="002B2EE3" w:rsidRPr="008C707C" w:rsidRDefault="002B2EE3" w:rsidP="00876000">
      <w:pPr>
        <w:autoSpaceDE w:val="0"/>
        <w:autoSpaceDN w:val="0"/>
        <w:adjustRightInd w:val="0"/>
        <w:spacing w:after="0" w:line="240" w:lineRule="auto"/>
        <w:jc w:val="center"/>
        <w:rPr>
          <w:rFonts w:ascii="Times New Roman" w:hAnsi="Times New Roman" w:cs="Times New Roman"/>
          <w:b/>
          <w:bCs/>
          <w:sz w:val="24"/>
          <w:szCs w:val="24"/>
        </w:rPr>
      </w:pPr>
    </w:p>
    <w:p w:rsidR="00876000" w:rsidRPr="008C707C" w:rsidRDefault="00876000" w:rsidP="00876000">
      <w:pPr>
        <w:spacing w:after="0" w:line="240" w:lineRule="auto"/>
        <w:rPr>
          <w:rFonts w:ascii="Times New Roman" w:hAnsi="Times New Roman" w:cs="Times New Roman"/>
          <w:sz w:val="24"/>
          <w:szCs w:val="24"/>
        </w:rPr>
      </w:pPr>
      <w:r w:rsidRPr="008C707C">
        <w:rPr>
          <w:rFonts w:ascii="Times New Roman" w:hAnsi="Times New Roman" w:cs="Times New Roman"/>
          <w:sz w:val="24"/>
          <w:szCs w:val="24"/>
        </w:rPr>
        <w:t>Академическая информация о курсе</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27"/>
        <w:gridCol w:w="708"/>
        <w:gridCol w:w="1134"/>
        <w:gridCol w:w="851"/>
        <w:gridCol w:w="850"/>
        <w:gridCol w:w="1276"/>
        <w:gridCol w:w="1027"/>
      </w:tblGrid>
      <w:tr w:rsidR="008C707C" w:rsidRPr="008C707C" w:rsidTr="001C4D69">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rPr>
                <w:rFonts w:ascii="Times New Roman" w:hAnsi="Times New Roman" w:cs="Times New Roman"/>
                <w:b/>
                <w:sz w:val="24"/>
                <w:szCs w:val="24"/>
              </w:rPr>
            </w:pPr>
            <w:r w:rsidRPr="008C707C">
              <w:rPr>
                <w:rFonts w:ascii="Times New Roman" w:hAnsi="Times New Roman" w:cs="Times New Roman"/>
                <w:b/>
                <w:sz w:val="24"/>
                <w:szCs w:val="24"/>
                <w:lang w:val="fr-FR"/>
              </w:rPr>
              <w:t>Code</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de</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la</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discipline</w:t>
            </w:r>
          </w:p>
        </w:tc>
        <w:tc>
          <w:tcPr>
            <w:tcW w:w="2127"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rPr>
                <w:rFonts w:ascii="Times New Roman" w:hAnsi="Times New Roman" w:cs="Times New Roman"/>
                <w:b/>
                <w:sz w:val="24"/>
                <w:szCs w:val="24"/>
              </w:rPr>
            </w:pPr>
            <w:r w:rsidRPr="008C707C">
              <w:rPr>
                <w:rFonts w:ascii="Times New Roman" w:hAnsi="Times New Roman" w:cs="Times New Roman"/>
                <w:b/>
                <w:sz w:val="24"/>
                <w:szCs w:val="24"/>
                <w:lang w:val="fr-FR"/>
              </w:rPr>
              <w:t>Nom</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de</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la</w:t>
            </w:r>
            <w:r w:rsidRPr="008C707C">
              <w:rPr>
                <w:rFonts w:ascii="Times New Roman" w:hAnsi="Times New Roman" w:cs="Times New Roman"/>
                <w:b/>
                <w:sz w:val="24"/>
                <w:szCs w:val="24"/>
              </w:rPr>
              <w:t xml:space="preserve"> </w:t>
            </w:r>
            <w:r w:rsidRPr="008C707C">
              <w:rPr>
                <w:rFonts w:ascii="Times New Roman" w:hAnsi="Times New Roman" w:cs="Times New Roman"/>
                <w:b/>
                <w:sz w:val="24"/>
                <w:szCs w:val="24"/>
                <w:lang w:val="fr-FR"/>
              </w:rPr>
              <w:t>discipline</w:t>
            </w:r>
          </w:p>
        </w:tc>
        <w:tc>
          <w:tcPr>
            <w:tcW w:w="708"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rPr>
                <w:rFonts w:ascii="Times New Roman" w:hAnsi="Times New Roman" w:cs="Times New Roman"/>
                <w:b/>
                <w:sz w:val="24"/>
                <w:szCs w:val="24"/>
              </w:rPr>
            </w:pPr>
            <w:r w:rsidRPr="008C707C">
              <w:rPr>
                <w:rFonts w:ascii="Times New Roman" w:hAnsi="Times New Roman" w:cs="Times New Roman"/>
                <w:b/>
                <w:sz w:val="24"/>
                <w:szCs w:val="24"/>
                <w:lang w:val="fr-FR"/>
              </w:rPr>
              <w:t>Type</w:t>
            </w:r>
            <w:r w:rsidRPr="008C707C">
              <w:rPr>
                <w:rFonts w:ascii="Times New Roman" w:hAnsi="Times New Roman" w:cs="Times New Roman"/>
                <w:b/>
                <w:sz w:val="24"/>
                <w:szCs w:val="24"/>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rPr>
                <w:rFonts w:ascii="Times New Roman" w:hAnsi="Times New Roman" w:cs="Times New Roman"/>
                <w:b/>
                <w:sz w:val="24"/>
                <w:szCs w:val="24"/>
                <w:lang w:val="fr-FR"/>
              </w:rPr>
            </w:pPr>
            <w:r w:rsidRPr="008C707C">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lang w:val="fr-FR"/>
              </w:rPr>
            </w:pPr>
            <w:r w:rsidRPr="008C707C">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rPr>
            </w:pPr>
            <w:r w:rsidRPr="008C707C">
              <w:rPr>
                <w:rFonts w:ascii="Times New Roman" w:hAnsi="Times New Roman" w:cs="Times New Roman"/>
                <w:b/>
                <w:sz w:val="24"/>
                <w:szCs w:val="24"/>
                <w:lang w:val="en-US"/>
              </w:rPr>
              <w:t>ECTS</w:t>
            </w:r>
          </w:p>
        </w:tc>
      </w:tr>
      <w:tr w:rsidR="008C707C" w:rsidRPr="008C707C" w:rsidTr="001C4D69">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lang w:val="fr-FR"/>
              </w:rPr>
            </w:pPr>
            <w:r w:rsidRPr="008C707C">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lang w:val="fr-FR"/>
              </w:rPr>
            </w:pPr>
            <w:r w:rsidRPr="008C707C">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autoSpaceDE w:val="0"/>
              <w:autoSpaceDN w:val="0"/>
              <w:adjustRightInd w:val="0"/>
              <w:jc w:val="center"/>
              <w:rPr>
                <w:rFonts w:ascii="Times New Roman" w:hAnsi="Times New Roman" w:cs="Times New Roman"/>
                <w:b/>
                <w:sz w:val="24"/>
                <w:szCs w:val="24"/>
                <w:lang w:val="fr-FR"/>
              </w:rPr>
            </w:pPr>
            <w:r w:rsidRPr="008C707C">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bCs/>
                <w:sz w:val="24"/>
                <w:szCs w:val="24"/>
              </w:rPr>
            </w:pPr>
          </w:p>
        </w:tc>
      </w:tr>
      <w:tr w:rsidR="008C707C" w:rsidRPr="008C707C" w:rsidTr="001C4D69">
        <w:tc>
          <w:tcPr>
            <w:tcW w:w="1881" w:type="dxa"/>
            <w:tcBorders>
              <w:top w:val="single" w:sz="4" w:space="0" w:color="000000"/>
              <w:left w:val="single" w:sz="4" w:space="0" w:color="000000"/>
              <w:bottom w:val="single" w:sz="4" w:space="0" w:color="000000"/>
              <w:right w:val="single" w:sz="4" w:space="0" w:color="000000"/>
            </w:tcBorders>
          </w:tcPr>
          <w:p w:rsidR="00876000" w:rsidRPr="008C707C" w:rsidRDefault="0029231C" w:rsidP="00876000">
            <w:pPr>
              <w:autoSpaceDE w:val="0"/>
              <w:autoSpaceDN w:val="0"/>
              <w:adjustRightInd w:val="0"/>
              <w:spacing w:after="0" w:line="240" w:lineRule="auto"/>
              <w:rPr>
                <w:rFonts w:ascii="Times New Roman" w:hAnsi="Times New Roman" w:cs="Times New Roman"/>
                <w:bCs/>
                <w:sz w:val="24"/>
                <w:szCs w:val="24"/>
                <w:lang w:val="en-US"/>
              </w:rPr>
            </w:pPr>
            <w:r w:rsidRPr="008C707C">
              <w:rPr>
                <w:rFonts w:ascii="Times New Roman" w:hAnsi="Times New Roman" w:cs="Times New Roman"/>
                <w:sz w:val="24"/>
                <w:szCs w:val="24"/>
              </w:rPr>
              <w:t xml:space="preserve">11В122; 11В322  </w:t>
            </w:r>
          </w:p>
        </w:tc>
        <w:tc>
          <w:tcPr>
            <w:tcW w:w="2127" w:type="dxa"/>
            <w:tcBorders>
              <w:top w:val="single" w:sz="4" w:space="0" w:color="000000"/>
              <w:left w:val="single" w:sz="4" w:space="0" w:color="000000"/>
              <w:bottom w:val="single" w:sz="4" w:space="0" w:color="000000"/>
              <w:right w:val="single" w:sz="4" w:space="0" w:color="000000"/>
            </w:tcBorders>
          </w:tcPr>
          <w:p w:rsidR="00876000" w:rsidRPr="008C707C" w:rsidRDefault="006330E1" w:rsidP="006330E1">
            <w:pPr>
              <w:autoSpaceDE w:val="0"/>
              <w:autoSpaceDN w:val="0"/>
              <w:adjustRightInd w:val="0"/>
              <w:spacing w:after="0" w:line="240" w:lineRule="auto"/>
              <w:rPr>
                <w:rFonts w:ascii="Times New Roman" w:hAnsi="Times New Roman" w:cs="Times New Roman"/>
                <w:sz w:val="24"/>
                <w:szCs w:val="24"/>
                <w:lang w:val="fr-FR"/>
              </w:rPr>
            </w:pPr>
            <w:r w:rsidRPr="008C707C">
              <w:rPr>
                <w:rFonts w:ascii="Times New Roman" w:hAnsi="Times New Roman" w:cs="Times New Roman"/>
                <w:sz w:val="24"/>
                <w:szCs w:val="24"/>
              </w:rPr>
              <w:t>Практика</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перевода</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текстов</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по</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специальности</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первый</w:t>
            </w:r>
            <w:r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rPr>
              <w:t>иностранный</w:t>
            </w:r>
            <w:r w:rsidRPr="008C707C">
              <w:rPr>
                <w:rFonts w:ascii="Times New Roman" w:hAnsi="Times New Roman" w:cs="Times New Roman"/>
                <w:sz w:val="24"/>
                <w:szCs w:val="24"/>
                <w:lang w:val="fr-FR"/>
              </w:rPr>
              <w:t xml:space="preserve"> </w:t>
            </w:r>
            <w:proofErr w:type="gramStart"/>
            <w:r w:rsidRPr="008C707C">
              <w:rPr>
                <w:rFonts w:ascii="Times New Roman" w:hAnsi="Times New Roman" w:cs="Times New Roman"/>
                <w:sz w:val="24"/>
                <w:szCs w:val="24"/>
              </w:rPr>
              <w:t>язык</w:t>
            </w:r>
            <w:r w:rsidRPr="008C707C">
              <w:rPr>
                <w:rFonts w:ascii="Times New Roman" w:hAnsi="Times New Roman" w:cs="Times New Roman"/>
                <w:sz w:val="24"/>
                <w:szCs w:val="24"/>
                <w:lang w:val="fr-FR"/>
              </w:rPr>
              <w:t>)</w:t>
            </w:r>
            <w:r w:rsidR="001C4D69" w:rsidRPr="008C707C">
              <w:rPr>
                <w:rFonts w:ascii="Times New Roman" w:hAnsi="Times New Roman" w:cs="Times New Roman"/>
                <w:sz w:val="24"/>
                <w:szCs w:val="24"/>
                <w:lang w:val="fr-FR"/>
              </w:rPr>
              <w:t>/</w:t>
            </w:r>
            <w:proofErr w:type="gramEnd"/>
            <w:r w:rsidR="001C4D69" w:rsidRPr="008C707C">
              <w:rPr>
                <w:rFonts w:ascii="Times New Roman" w:hAnsi="Times New Roman" w:cs="Times New Roman"/>
                <w:sz w:val="24"/>
                <w:szCs w:val="24"/>
                <w:lang w:val="fr-FR"/>
              </w:rPr>
              <w:t xml:space="preserve"> </w:t>
            </w:r>
            <w:r w:rsidRPr="008C707C">
              <w:rPr>
                <w:rFonts w:ascii="Times New Roman" w:hAnsi="Times New Roman" w:cs="Times New Roman"/>
                <w:sz w:val="24"/>
                <w:szCs w:val="24"/>
                <w:lang w:val="fr-FR"/>
              </w:rPr>
              <w:t>Pratique de la traduction des textes suivant les spécialités</w:t>
            </w:r>
            <w:r w:rsidR="001C4D69" w:rsidRPr="008C707C">
              <w:rPr>
                <w:rFonts w:ascii="Times New Roman" w:hAnsi="Times New Roman" w:cs="Times New Roman"/>
                <w:sz w:val="24"/>
                <w:szCs w:val="24"/>
                <w:lang w:val="fr-FR"/>
              </w:rPr>
              <w:t xml:space="preserve"> (Première langue étrangère)</w:t>
            </w:r>
          </w:p>
        </w:tc>
        <w:tc>
          <w:tcPr>
            <w:tcW w:w="708"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8C707C">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lang w:val="kk-KZ"/>
              </w:rPr>
            </w:pPr>
            <w:r w:rsidRPr="008C707C">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jc w:val="center"/>
              <w:rPr>
                <w:rFonts w:ascii="Times New Roman" w:hAnsi="Times New Roman" w:cs="Times New Roman"/>
                <w:sz w:val="24"/>
                <w:szCs w:val="24"/>
              </w:rPr>
            </w:pPr>
            <w:r w:rsidRPr="008C707C">
              <w:rPr>
                <w:rFonts w:ascii="Times New Roman" w:hAnsi="Times New Roman" w:cs="Times New Roman"/>
                <w:sz w:val="24"/>
                <w:szCs w:val="24"/>
              </w:rPr>
              <w:t>5</w:t>
            </w:r>
          </w:p>
        </w:tc>
      </w:tr>
      <w:tr w:rsidR="008C707C" w:rsidRPr="002B2EE3" w:rsidTr="001C4D69">
        <w:tc>
          <w:tcPr>
            <w:tcW w:w="1881"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b/>
                <w:sz w:val="24"/>
                <w:szCs w:val="24"/>
                <w:lang w:val="fr-FR"/>
              </w:rPr>
            </w:pPr>
            <w:r w:rsidRPr="008C707C">
              <w:rPr>
                <w:rFonts w:ascii="Times New Roman" w:hAnsi="Times New Roman" w:cs="Times New Roman"/>
                <w:b/>
                <w:sz w:val="24"/>
                <w:szCs w:val="24"/>
                <w:lang w:val="fr-FR"/>
              </w:rPr>
              <w:t>Enseignant</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sz w:val="24"/>
                <w:szCs w:val="24"/>
                <w:lang w:val="fr-FR"/>
              </w:rPr>
            </w:pPr>
            <w:r w:rsidRPr="008C707C">
              <w:rPr>
                <w:rFonts w:ascii="Times New Roman" w:hAnsi="Times New Roman" w:cs="Times New Roman"/>
                <w:sz w:val="24"/>
                <w:szCs w:val="24"/>
                <w:lang w:val="fr-FR"/>
              </w:rPr>
              <w:t>Bakitov Aitkali Taizhanovitsh</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b/>
                <w:sz w:val="24"/>
                <w:szCs w:val="24"/>
                <w:lang w:val="fr-FR"/>
              </w:rPr>
            </w:pPr>
            <w:r w:rsidRPr="008C707C">
              <w:rPr>
                <w:rFonts w:ascii="Times New Roman" w:hAnsi="Times New Roman" w:cs="Times New Roman"/>
                <w:b/>
                <w:sz w:val="24"/>
                <w:szCs w:val="24"/>
                <w:lang w:val="fr-FR"/>
              </w:rPr>
              <w:t>Heures de cours</w:t>
            </w:r>
          </w:p>
          <w:p w:rsidR="001C4D69" w:rsidRPr="008C707C" w:rsidRDefault="006330E1" w:rsidP="0029231C">
            <w:pPr>
              <w:rPr>
                <w:rFonts w:ascii="Times New Roman" w:hAnsi="Times New Roman" w:cs="Times New Roman"/>
                <w:sz w:val="24"/>
                <w:szCs w:val="24"/>
                <w:lang w:val="fr-FR"/>
              </w:rPr>
            </w:pPr>
            <w:r w:rsidRPr="008C707C">
              <w:rPr>
                <w:rFonts w:ascii="Times New Roman" w:hAnsi="Times New Roman" w:cs="Times New Roman"/>
                <w:b/>
                <w:sz w:val="24"/>
                <w:szCs w:val="24"/>
                <w:lang w:val="fr-FR"/>
              </w:rPr>
              <w:t>Mardi</w:t>
            </w:r>
            <w:r w:rsidR="001C4D69" w:rsidRPr="008C707C">
              <w:rPr>
                <w:rFonts w:ascii="Times New Roman" w:hAnsi="Times New Roman" w:cs="Times New Roman"/>
                <w:b/>
                <w:sz w:val="24"/>
                <w:szCs w:val="24"/>
                <w:lang w:val="fr-FR"/>
              </w:rPr>
              <w:t xml:space="preserve"> : </w:t>
            </w:r>
            <w:r w:rsidRPr="008C707C">
              <w:rPr>
                <w:rFonts w:ascii="Times New Roman" w:hAnsi="Times New Roman" w:cs="Times New Roman"/>
                <w:b/>
                <w:sz w:val="24"/>
                <w:szCs w:val="24"/>
                <w:lang w:val="fr-FR"/>
              </w:rPr>
              <w:t>11</w:t>
            </w:r>
            <w:r w:rsidR="001C4D69" w:rsidRPr="008C707C">
              <w:rPr>
                <w:rFonts w:ascii="Times New Roman" w:hAnsi="Times New Roman" w:cs="Times New Roman"/>
                <w:b/>
                <w:sz w:val="24"/>
                <w:szCs w:val="24"/>
                <w:lang w:val="fr-FR"/>
              </w:rPr>
              <w:t> :00</w:t>
            </w:r>
            <w:r w:rsidR="001C4D69" w:rsidRPr="008C707C">
              <w:rPr>
                <w:rFonts w:ascii="Times New Roman" w:hAnsi="Times New Roman" w:cs="Times New Roman"/>
                <w:sz w:val="24"/>
                <w:szCs w:val="24"/>
                <w:lang w:val="fr-FR"/>
              </w:rPr>
              <w:t xml:space="preserve"> </w:t>
            </w:r>
            <w:r w:rsidRPr="008C707C">
              <w:rPr>
                <w:rFonts w:ascii="Times New Roman" w:hAnsi="Times New Roman" w:cs="Times New Roman"/>
                <w:b/>
                <w:sz w:val="24"/>
                <w:szCs w:val="24"/>
                <w:lang w:val="en-US"/>
              </w:rPr>
              <w:t>– 1</w:t>
            </w:r>
            <w:r w:rsidR="0029231C" w:rsidRPr="008C707C">
              <w:rPr>
                <w:rFonts w:ascii="Times New Roman" w:hAnsi="Times New Roman" w:cs="Times New Roman"/>
                <w:b/>
                <w:sz w:val="24"/>
                <w:szCs w:val="24"/>
              </w:rPr>
              <w:t>3</w:t>
            </w:r>
            <w:r w:rsidR="001C4D69" w:rsidRPr="008C707C">
              <w:rPr>
                <w:rFonts w:ascii="Times New Roman" w:hAnsi="Times New Roman" w:cs="Times New Roman"/>
                <w:b/>
                <w:sz w:val="24"/>
                <w:szCs w:val="24"/>
                <w:lang w:val="en-US"/>
              </w:rPr>
              <w:t>.50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sz w:val="24"/>
                <w:szCs w:val="24"/>
                <w:lang w:val="fr-FR"/>
              </w:rPr>
            </w:pPr>
            <w:r w:rsidRPr="008C707C">
              <w:rPr>
                <w:rFonts w:ascii="Times New Roman" w:hAnsi="Times New Roman" w:cs="Times New Roman"/>
                <w:sz w:val="24"/>
                <w:szCs w:val="24"/>
                <w:lang w:val="fr-FR"/>
              </w:rPr>
              <w:t>Suivant les horaires de cours</w:t>
            </w:r>
          </w:p>
        </w:tc>
      </w:tr>
      <w:tr w:rsidR="008C707C" w:rsidRPr="008C707C" w:rsidTr="001C4D69">
        <w:tc>
          <w:tcPr>
            <w:tcW w:w="1881" w:type="dxa"/>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b/>
                <w:sz w:val="24"/>
                <w:szCs w:val="24"/>
              </w:rPr>
            </w:pPr>
            <w:r w:rsidRPr="008C707C">
              <w:rPr>
                <w:rFonts w:ascii="Times New Roman" w:hAnsi="Times New Roman" w:cs="Times New Roman"/>
                <w:b/>
                <w:sz w:val="24"/>
                <w:szCs w:val="24"/>
                <w:lang w:val="en-US"/>
              </w:rPr>
              <w:t>E</w:t>
            </w:r>
            <w:r w:rsidRPr="008C707C">
              <w:rPr>
                <w:rFonts w:ascii="Times New Roman" w:hAnsi="Times New Roman" w:cs="Times New Roman"/>
                <w:b/>
                <w:sz w:val="24"/>
                <w:szCs w:val="24"/>
              </w:rPr>
              <w:t>-</w:t>
            </w:r>
            <w:r w:rsidRPr="008C707C">
              <w:rPr>
                <w:rFonts w:ascii="Times New Roman" w:hAnsi="Times New Roman" w:cs="Times New Roman"/>
                <w:b/>
                <w:sz w:val="24"/>
                <w:szCs w:val="24"/>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1C4D69" w:rsidRPr="008C707C" w:rsidRDefault="001C4D69" w:rsidP="001C4D69">
            <w:pPr>
              <w:rPr>
                <w:rFonts w:ascii="Times New Roman" w:hAnsi="Times New Roman" w:cs="Times New Roman"/>
                <w:sz w:val="24"/>
                <w:szCs w:val="24"/>
                <w:lang w:val="en-US"/>
              </w:rPr>
            </w:pPr>
            <w:r w:rsidRPr="008C707C">
              <w:rPr>
                <w:rFonts w:ascii="Times New Roman" w:hAnsi="Times New Roman" w:cs="Times New Roman"/>
                <w:sz w:val="24"/>
                <w:szCs w:val="24"/>
                <w:lang w:val="en-US"/>
              </w:rPr>
              <w:t>bakitov77aitkali@mail.ru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rPr>
                <w:rFonts w:ascii="Times New Roman" w:hAnsi="Times New Roman" w:cs="Times New Roman"/>
                <w:bCs/>
                <w:sz w:val="24"/>
                <w:szCs w:val="24"/>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1C4D69" w:rsidRPr="008C707C" w:rsidRDefault="001C4D69" w:rsidP="00876000">
            <w:pPr>
              <w:autoSpaceDE w:val="0"/>
              <w:autoSpaceDN w:val="0"/>
              <w:adjustRightInd w:val="0"/>
              <w:spacing w:after="0" w:line="240" w:lineRule="auto"/>
              <w:jc w:val="center"/>
              <w:rPr>
                <w:rFonts w:ascii="Times New Roman" w:hAnsi="Times New Roman" w:cs="Times New Roman"/>
                <w:sz w:val="24"/>
                <w:szCs w:val="24"/>
              </w:rPr>
            </w:pPr>
          </w:p>
        </w:tc>
      </w:tr>
      <w:tr w:rsidR="008C707C" w:rsidRPr="008C707C" w:rsidTr="001C4D69">
        <w:tc>
          <w:tcPr>
            <w:tcW w:w="1881" w:type="dxa"/>
            <w:tcBorders>
              <w:top w:val="single" w:sz="4" w:space="0" w:color="000000"/>
              <w:left w:val="single" w:sz="4" w:space="0" w:color="000000"/>
              <w:bottom w:val="single" w:sz="4" w:space="0" w:color="000000"/>
              <w:right w:val="single" w:sz="4" w:space="0" w:color="000000"/>
            </w:tcBorders>
          </w:tcPr>
          <w:p w:rsidR="00876000" w:rsidRPr="008C707C" w:rsidRDefault="00876000" w:rsidP="00876000">
            <w:pPr>
              <w:autoSpaceDE w:val="0"/>
              <w:autoSpaceDN w:val="0"/>
              <w:adjustRightInd w:val="0"/>
              <w:spacing w:after="0" w:line="240" w:lineRule="auto"/>
              <w:rPr>
                <w:rFonts w:ascii="Times New Roman" w:hAnsi="Times New Roman" w:cs="Times New Roman"/>
                <w:bCs/>
                <w:sz w:val="24"/>
                <w:szCs w:val="24"/>
              </w:rPr>
            </w:pPr>
            <w:r w:rsidRPr="008C707C">
              <w:rPr>
                <w:rFonts w:ascii="Times New Roman" w:hAnsi="Times New Roman" w:cs="Times New Roman"/>
                <w:bCs/>
                <w:sz w:val="24"/>
                <w:szCs w:val="24"/>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876000" w:rsidRPr="008C707C" w:rsidRDefault="00876000" w:rsidP="002419DB">
            <w:pPr>
              <w:spacing w:after="0" w:line="240" w:lineRule="auto"/>
              <w:jc w:val="both"/>
              <w:rPr>
                <w:rFonts w:ascii="Times New Roman" w:hAnsi="Times New Roman" w:cs="Times New Roman"/>
                <w:sz w:val="24"/>
                <w:szCs w:val="24"/>
                <w:lang w:val="en-US"/>
              </w:rPr>
            </w:pPr>
            <w:r w:rsidRPr="008C707C">
              <w:rPr>
                <w:rFonts w:ascii="Times New Roman" w:hAnsi="Times New Roman" w:cs="Times New Roman"/>
                <w:sz w:val="24"/>
                <w:szCs w:val="24"/>
              </w:rPr>
              <w:t>8</w:t>
            </w:r>
            <w:r w:rsidR="002419DB" w:rsidRPr="008C707C">
              <w:rPr>
                <w:rFonts w:ascii="Times New Roman" w:hAnsi="Times New Roman" w:cs="Times New Roman"/>
                <w:sz w:val="24"/>
                <w:szCs w:val="24"/>
                <w:lang w:val="en-US"/>
              </w:rPr>
              <w:t>701 420 05 24</w:t>
            </w:r>
          </w:p>
        </w:tc>
        <w:tc>
          <w:tcPr>
            <w:tcW w:w="1701" w:type="dxa"/>
            <w:gridSpan w:val="2"/>
            <w:tcBorders>
              <w:top w:val="single" w:sz="4" w:space="0" w:color="000000"/>
              <w:left w:val="single" w:sz="4" w:space="0" w:color="000000"/>
              <w:bottom w:val="single" w:sz="4" w:space="0" w:color="000000"/>
              <w:right w:val="single" w:sz="4" w:space="0" w:color="000000"/>
            </w:tcBorders>
          </w:tcPr>
          <w:p w:rsidR="00876000" w:rsidRPr="008C707C" w:rsidRDefault="001C4D69" w:rsidP="00876000">
            <w:pPr>
              <w:autoSpaceDE w:val="0"/>
              <w:autoSpaceDN w:val="0"/>
              <w:adjustRightInd w:val="0"/>
              <w:spacing w:after="0" w:line="240" w:lineRule="auto"/>
              <w:rPr>
                <w:rFonts w:ascii="Times New Roman" w:hAnsi="Times New Roman" w:cs="Times New Roman"/>
                <w:bCs/>
                <w:sz w:val="24"/>
                <w:szCs w:val="24"/>
                <w:lang w:val="fr-FR"/>
              </w:rPr>
            </w:pPr>
            <w:r w:rsidRPr="008C707C">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876000" w:rsidRPr="008C707C" w:rsidRDefault="00876000" w:rsidP="002419DB">
            <w:pPr>
              <w:autoSpaceDE w:val="0"/>
              <w:autoSpaceDN w:val="0"/>
              <w:adjustRightInd w:val="0"/>
              <w:spacing w:after="0" w:line="240" w:lineRule="auto"/>
              <w:jc w:val="center"/>
              <w:rPr>
                <w:rFonts w:ascii="Times New Roman" w:hAnsi="Times New Roman" w:cs="Times New Roman"/>
                <w:sz w:val="24"/>
                <w:szCs w:val="24"/>
                <w:lang w:val="kk-KZ"/>
              </w:rPr>
            </w:pPr>
            <w:r w:rsidRPr="008C707C">
              <w:rPr>
                <w:rFonts w:ascii="Times New Roman" w:hAnsi="Times New Roman" w:cs="Times New Roman"/>
                <w:sz w:val="24"/>
                <w:szCs w:val="24"/>
                <w:lang w:val="kk-KZ"/>
              </w:rPr>
              <w:t>32</w:t>
            </w:r>
            <w:r w:rsidR="002419DB" w:rsidRPr="008C707C">
              <w:rPr>
                <w:rFonts w:ascii="Times New Roman" w:hAnsi="Times New Roman" w:cs="Times New Roman"/>
                <w:sz w:val="24"/>
                <w:szCs w:val="24"/>
                <w:lang w:val="en-US"/>
              </w:rPr>
              <w:t>2</w:t>
            </w:r>
          </w:p>
        </w:tc>
      </w:tr>
    </w:tbl>
    <w:p w:rsidR="00876000" w:rsidRPr="008C707C" w:rsidRDefault="00876000" w:rsidP="00876000">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876000" w:rsidRPr="002B2EE3"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r w:rsidRPr="00F94E72">
              <w:rPr>
                <w:rFonts w:ascii="Times New Roman" w:hAnsi="Times New Roman" w:cs="Times New Roman"/>
                <w:sz w:val="24"/>
                <w:szCs w:val="24"/>
                <w:lang w:val="fr-FR"/>
              </w:rPr>
              <w:t>Présentation académique de la discipline</w:t>
            </w:r>
            <w:r w:rsidRPr="00876000">
              <w:rPr>
                <w:rFonts w:ascii="Times New Roman" w:hAnsi="Times New Roman" w:cs="Times New Roman"/>
                <w:sz w:val="24"/>
                <w:szCs w:val="24"/>
              </w:rPr>
              <w:t xml:space="preserve"> </w:t>
            </w:r>
          </w:p>
          <w:p w:rsidR="00876000" w:rsidRPr="00876000" w:rsidRDefault="00876000" w:rsidP="00876000">
            <w:pPr>
              <w:spacing w:after="0" w:line="240" w:lineRule="auto"/>
              <w:rPr>
                <w:rFonts w:ascii="Times New Roman" w:hAnsi="Times New Roman" w:cs="Times New Roman"/>
                <w:color w:val="C00000"/>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3213FE" w:rsidRPr="00F94E72" w:rsidRDefault="003213FE" w:rsidP="003213FE">
            <w:pPr>
              <w:spacing w:after="0" w:line="240" w:lineRule="auto"/>
              <w:jc w:val="both"/>
              <w:rPr>
                <w:rFonts w:ascii="Times New Roman" w:hAnsi="Times New Roman" w:cs="Times New Roman"/>
                <w:sz w:val="24"/>
                <w:szCs w:val="24"/>
                <w:lang w:val="kk-KZ"/>
              </w:rPr>
            </w:pPr>
            <w:r w:rsidRPr="003213FE">
              <w:rPr>
                <w:rFonts w:ascii="Times New Roman" w:hAnsi="Times New Roman" w:cs="Times New Roman"/>
                <w:b/>
                <w:sz w:val="24"/>
                <w:szCs w:val="24"/>
                <w:lang w:val="fr-FR"/>
              </w:rPr>
              <w:t>Objectif de la discipline:</w:t>
            </w:r>
            <w:r w:rsidRPr="00F94E72">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F94E72">
              <w:rPr>
                <w:rFonts w:ascii="Times New Roman" w:hAnsi="Times New Roman" w:cs="Times New Roman"/>
                <w:sz w:val="24"/>
                <w:szCs w:val="24"/>
                <w:lang w:val="kk-KZ"/>
              </w:rPr>
              <w:t xml:space="preserve"> </w:t>
            </w:r>
          </w:p>
          <w:p w:rsidR="003213FE" w:rsidRPr="00F94E72" w:rsidRDefault="003213FE" w:rsidP="003213FE">
            <w:pPr>
              <w:spacing w:after="0" w:line="240" w:lineRule="auto"/>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A la sortie de l’apprentissage de la discipline l’étudiant sera capable de:</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F94E72">
              <w:rPr>
                <w:rFonts w:ascii="Times New Roman" w:hAnsi="Times New Roman" w:cs="Times New Roman"/>
                <w:sz w:val="24"/>
                <w:szCs w:val="24"/>
                <w:lang w:val="kk-KZ"/>
              </w:rPr>
              <w:t>;</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construire des monologues et dialogues à la base des matériels appris;</w:t>
            </w:r>
          </w:p>
          <w:p w:rsidR="003213FE" w:rsidRPr="00B408DD"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fr-FR"/>
              </w:rPr>
              <w:t>communiquer avec son interlocuteur suivant la situation de communication donnée</w:t>
            </w:r>
            <w:r w:rsidRPr="00F94E72">
              <w:rPr>
                <w:rFonts w:ascii="Times New Roman" w:hAnsi="Times New Roman" w:cs="Times New Roman"/>
                <w:sz w:val="24"/>
                <w:szCs w:val="24"/>
                <w:lang w:val="kk-KZ"/>
              </w:rPr>
              <w:t xml:space="preserve">, </w:t>
            </w:r>
            <w:r w:rsidRPr="00F94E72">
              <w:rPr>
                <w:rFonts w:ascii="Times New Roman" w:hAnsi="Times New Roman" w:cs="Times New Roman"/>
                <w:sz w:val="24"/>
                <w:szCs w:val="24"/>
                <w:lang w:val="fr-FR"/>
              </w:rPr>
              <w:t>ainsi que en fonction du contenu de ce qui a été vu, a été entendu et a été lu</w:t>
            </w:r>
            <w:r w:rsidRPr="00F94E72">
              <w:rPr>
                <w:rFonts w:ascii="Times New Roman" w:hAnsi="Times New Roman" w:cs="Times New Roman"/>
                <w:sz w:val="24"/>
                <w:szCs w:val="24"/>
                <w:lang w:val="kk-KZ"/>
              </w:rPr>
              <w:t>;</w:t>
            </w:r>
          </w:p>
          <w:p w:rsidR="003213FE" w:rsidRPr="00B408DD"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B408DD">
              <w:rPr>
                <w:rFonts w:ascii="Times New Roman" w:hAnsi="Times New Roman" w:cs="Times New Roman"/>
                <w:sz w:val="24"/>
                <w:szCs w:val="24"/>
                <w:lang w:val="fr-FR"/>
              </w:rPr>
              <w:t>comprendre un débat radio sur un thème dʼactualité</w:t>
            </w:r>
            <w:r>
              <w:rPr>
                <w:rFonts w:ascii="Times New Roman" w:hAnsi="Times New Roman" w:cs="Times New Roman"/>
                <w:sz w:val="24"/>
                <w:szCs w:val="24"/>
                <w:lang w:val="fr-FR"/>
              </w:rPr>
              <w:t>, des témoignages d’étrangers sur différents sujets;</w:t>
            </w:r>
          </w:p>
          <w:p w:rsidR="003213FE" w:rsidRPr="00F94E72" w:rsidRDefault="003213FE" w:rsidP="003213FE">
            <w:pPr>
              <w:pStyle w:val="a4"/>
              <w:numPr>
                <w:ilvl w:val="0"/>
                <w:numId w:val="9"/>
              </w:numPr>
              <w:tabs>
                <w:tab w:val="left" w:pos="375"/>
              </w:tabs>
              <w:spacing w:after="0" w:line="240" w:lineRule="auto"/>
              <w:ind w:left="0" w:firstLine="0"/>
              <w:jc w:val="both"/>
              <w:rPr>
                <w:rFonts w:ascii="Times New Roman" w:hAnsi="Times New Roman" w:cs="Times New Roman"/>
                <w:sz w:val="24"/>
                <w:szCs w:val="24"/>
                <w:lang w:val="kk-KZ"/>
              </w:rPr>
            </w:pPr>
            <w:r w:rsidRPr="00B408DD">
              <w:rPr>
                <w:rFonts w:ascii="Times New Roman" w:hAnsi="Times New Roman" w:cs="Times New Roman"/>
                <w:sz w:val="24"/>
                <w:szCs w:val="24"/>
                <w:lang w:val="fr-FR"/>
              </w:rPr>
              <w:t>transmettre le contenu essentiel, en ex</w:t>
            </w:r>
            <w:r w:rsidRPr="00F94E72">
              <w:rPr>
                <w:rFonts w:ascii="Times New Roman" w:hAnsi="Times New Roman" w:cs="Times New Roman"/>
                <w:sz w:val="24"/>
                <w:szCs w:val="24"/>
                <w:lang w:val="fr-FR"/>
              </w:rPr>
              <w:t>primant son attitude dans le cadre du matériel langagier</w:t>
            </w:r>
            <w:r w:rsidRPr="00F94E72">
              <w:rPr>
                <w:rFonts w:ascii="Times New Roman" w:hAnsi="Times New Roman" w:cs="Times New Roman"/>
                <w:sz w:val="24"/>
                <w:szCs w:val="24"/>
                <w:lang w:val="kk-KZ"/>
              </w:rPr>
              <w:t>.</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lastRenderedPageBreak/>
              <w:t>connaitre les phénomènes phonétiques, lexiques les plus employés</w:t>
            </w:r>
            <w:r w:rsidRPr="00F94E72">
              <w:rPr>
                <w:rFonts w:ascii="Times New Roman" w:hAnsi="Times New Roman" w:cs="Times New Roman"/>
                <w:noProof/>
                <w:sz w:val="24"/>
                <w:szCs w:val="24"/>
                <w:lang w:val="kk-KZ"/>
              </w:rPr>
              <w:t xml:space="preserve">; </w:t>
            </w:r>
            <w:r w:rsidRPr="00F94E72">
              <w:rPr>
                <w:rFonts w:ascii="Times New Roman" w:hAnsi="Times New Roman" w:cs="Times New Roman"/>
                <w:noProof/>
                <w:sz w:val="24"/>
                <w:szCs w:val="24"/>
                <w:lang w:val="fr-FR"/>
              </w:rPr>
              <w:t>les structures grammaticales simples</w:t>
            </w:r>
            <w:r w:rsidRPr="00F94E72">
              <w:rPr>
                <w:rFonts w:ascii="Times New Roman" w:hAnsi="Times New Roman" w:cs="Times New Roman"/>
                <w:noProof/>
                <w:sz w:val="24"/>
                <w:szCs w:val="24"/>
                <w:lang w:val="kk-KZ"/>
              </w:rPr>
              <w:t xml:space="preserve">; </w:t>
            </w:r>
            <w:r w:rsidRPr="00F94E72">
              <w:rPr>
                <w:rFonts w:ascii="Times New Roman" w:hAnsi="Times New Roman" w:cs="Times New Roman"/>
                <w:noProof/>
                <w:sz w:val="24"/>
                <w:szCs w:val="24"/>
                <w:lang w:val="fr-FR"/>
              </w:rPr>
              <w:t>les types des expressions et clichés du discours</w:t>
            </w:r>
            <w:r w:rsidRPr="00F94E72">
              <w:rPr>
                <w:rFonts w:ascii="Times New Roman" w:hAnsi="Times New Roman" w:cs="Times New Roman"/>
                <w:noProof/>
                <w:sz w:val="24"/>
                <w:szCs w:val="24"/>
                <w:lang w:val="kk-KZ"/>
              </w:rPr>
              <w:t xml:space="preserve">.  </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i/>
                <w:sz w:val="24"/>
                <w:szCs w:val="24"/>
                <w:lang w:val="kk-KZ"/>
              </w:rPr>
            </w:pPr>
            <w:r w:rsidRPr="00F94E72">
              <w:rPr>
                <w:rFonts w:ascii="Times New Roman" w:hAnsi="Times New Roman" w:cs="Times New Roman"/>
                <w:sz w:val="24"/>
                <w:szCs w:val="24"/>
                <w:lang w:val="kk-KZ"/>
              </w:rPr>
              <w:t>mener l’échange simple d’opinions, informer l’interlocuteur, s’intéresser, se renseigner, demander des informations;</w:t>
            </w:r>
            <w:r w:rsidRPr="00F94E72">
              <w:rPr>
                <w:rFonts w:ascii="Times New Roman" w:hAnsi="Times New Roman" w:cs="Times New Roman"/>
                <w:i/>
                <w:sz w:val="24"/>
                <w:szCs w:val="24"/>
                <w:lang w:val="kk-KZ"/>
              </w:rPr>
              <w:t xml:space="preserve"> </w:t>
            </w:r>
          </w:p>
          <w:p w:rsidR="003213FE" w:rsidRPr="00F94E72"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décrire à l’aide des phrases simples, parler des impressions, des événements</w:t>
            </w:r>
            <w:r w:rsidRPr="00F94E72">
              <w:rPr>
                <w:rFonts w:ascii="Times New Roman" w:hAnsi="Times New Roman" w:cs="Times New Roman"/>
                <w:sz w:val="24"/>
                <w:szCs w:val="24"/>
                <w:lang w:val="fr-FR"/>
              </w:rPr>
              <w:t>,</w:t>
            </w:r>
            <w:r w:rsidRPr="00F94E72">
              <w:rPr>
                <w:rFonts w:ascii="Times New Roman" w:hAnsi="Times New Roman" w:cs="Times New Roman"/>
                <w:sz w:val="24"/>
                <w:szCs w:val="24"/>
                <w:lang w:val="kk-KZ"/>
              </w:rPr>
              <w:t xml:space="preserve"> des  </w:t>
            </w:r>
            <w:r w:rsidRPr="00F94E72">
              <w:rPr>
                <w:rFonts w:ascii="Times New Roman" w:hAnsi="Times New Roman" w:cs="Times New Roman"/>
                <w:sz w:val="24"/>
                <w:szCs w:val="24"/>
                <w:lang w:val="fr-FR"/>
              </w:rPr>
              <w:t>rêves, des espoirs et des désirs</w:t>
            </w:r>
            <w:r w:rsidRPr="00F94E72">
              <w:rPr>
                <w:rFonts w:ascii="Times New Roman" w:hAnsi="Times New Roman" w:cs="Times New Roman"/>
                <w:sz w:val="24"/>
                <w:szCs w:val="24"/>
                <w:lang w:val="kk-KZ"/>
              </w:rPr>
              <w:t xml:space="preserve">; </w:t>
            </w:r>
          </w:p>
          <w:p w:rsidR="003213FE"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F94E72">
              <w:rPr>
                <w:rFonts w:ascii="Times New Roman" w:hAnsi="Times New Roman" w:cs="Times New Roman"/>
                <w:sz w:val="24"/>
                <w:szCs w:val="24"/>
                <w:lang w:val="kk-KZ"/>
              </w:rPr>
              <w:t xml:space="preserve">comprendre des objectifs, des mots simples et des phrases principales, concernant l’étudiant, sa famille, son travail, sa formation, ses vacances  et ainsi que les textes audio authentiques; </w:t>
            </w:r>
          </w:p>
          <w:p w:rsidR="00876000" w:rsidRPr="003213FE" w:rsidRDefault="003213FE" w:rsidP="003213FE">
            <w:pPr>
              <w:pStyle w:val="a4"/>
              <w:numPr>
                <w:ilvl w:val="0"/>
                <w:numId w:val="9"/>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3213FE">
              <w:rPr>
                <w:rFonts w:ascii="Times New Roman" w:hAnsi="Times New Roman" w:cs="Times New Roman"/>
                <w:sz w:val="24"/>
                <w:szCs w:val="24"/>
                <w:lang w:val="fr-FR"/>
              </w:rPr>
              <w:t>écrire des messages simples et courts, remplir le questionnaire simple</w:t>
            </w:r>
            <w:r w:rsidRPr="003213FE">
              <w:rPr>
                <w:rFonts w:ascii="Times New Roman" w:hAnsi="Times New Roman" w:cs="Times New Roman"/>
                <w:sz w:val="24"/>
                <w:szCs w:val="24"/>
                <w:lang w:val="kk-KZ"/>
              </w:rPr>
              <w:t xml:space="preserve">, </w:t>
            </w:r>
            <w:r w:rsidRPr="003213FE">
              <w:rPr>
                <w:rFonts w:ascii="Times New Roman" w:hAnsi="Times New Roman" w:cs="Times New Roman"/>
                <w:sz w:val="24"/>
                <w:szCs w:val="24"/>
                <w:lang w:val="fr-FR"/>
              </w:rPr>
              <w:t>décrire l’événement, le sentiment, l’intention dans les lettres personnelles.</w:t>
            </w:r>
            <w:r w:rsidR="00876000" w:rsidRPr="003213FE">
              <w:rPr>
                <w:rFonts w:ascii="Times New Roman" w:hAnsi="Times New Roman" w:cs="Times New Roman"/>
                <w:sz w:val="24"/>
                <w:szCs w:val="24"/>
                <w:lang w:val="fr-FR"/>
              </w:rPr>
              <w:t>.</w:t>
            </w:r>
          </w:p>
        </w:tc>
      </w:tr>
      <w:tr w:rsidR="00876000" w:rsidRPr="002B2EE3" w:rsidTr="001C4D69">
        <w:tc>
          <w:tcPr>
            <w:tcW w:w="1809" w:type="dxa"/>
            <w:tcBorders>
              <w:top w:val="single" w:sz="4" w:space="0" w:color="000000"/>
              <w:left w:val="single" w:sz="4" w:space="0" w:color="000000"/>
              <w:bottom w:val="single" w:sz="4" w:space="0" w:color="000000"/>
              <w:right w:val="single" w:sz="4" w:space="0" w:color="000000"/>
            </w:tcBorders>
          </w:tcPr>
          <w:p w:rsidR="00876000" w:rsidRPr="001C4D69" w:rsidRDefault="001C4D69" w:rsidP="00876000">
            <w:pPr>
              <w:spacing w:after="0" w:line="240" w:lineRule="auto"/>
              <w:rPr>
                <w:rFonts w:ascii="Times New Roman" w:hAnsi="Times New Roman" w:cs="Times New Roman"/>
                <w:sz w:val="24"/>
                <w:szCs w:val="24"/>
              </w:rPr>
            </w:pPr>
            <w:r w:rsidRPr="001C4D69">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876000" w:rsidRPr="00085FB4" w:rsidRDefault="00085FB4" w:rsidP="00085FB4">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IYa1103 </w:t>
            </w:r>
            <w:r w:rsidRPr="00916734">
              <w:rPr>
                <w:rFonts w:ascii="Times New Roman" w:hAnsi="Times New Roman" w:cs="Times New Roman"/>
                <w:sz w:val="24"/>
                <w:szCs w:val="24"/>
                <w:lang w:val="fr-FR"/>
              </w:rPr>
              <w:t>Langue étrangère</w:t>
            </w:r>
            <w:r>
              <w:rPr>
                <w:rFonts w:ascii="Times New Roman" w:hAnsi="Times New Roman" w:cs="Times New Roman"/>
                <w:sz w:val="24"/>
                <w:szCs w:val="24"/>
                <w:lang w:val="fr-FR"/>
              </w:rPr>
              <w:t>, IYa1VMD 2214 Langue étrangère dans l’activité internationale</w:t>
            </w:r>
            <w:r w:rsidRPr="00085FB4">
              <w:rPr>
                <w:rFonts w:ascii="Times New Roman" w:hAnsi="Times New Roman" w:cs="Times New Roman"/>
                <w:color w:val="FF0000"/>
                <w:sz w:val="24"/>
                <w:szCs w:val="24"/>
                <w:lang w:val="fr-FR"/>
              </w:rPr>
              <w:t xml:space="preserve"> </w:t>
            </w:r>
          </w:p>
        </w:tc>
      </w:tr>
      <w:tr w:rsidR="00876000" w:rsidRPr="002B2EE3"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r>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085FB4" w:rsidRPr="00F94E72" w:rsidRDefault="00085FB4" w:rsidP="00085FB4">
            <w:pPr>
              <w:pStyle w:val="a7"/>
              <w:tabs>
                <w:tab w:val="left" w:pos="180"/>
                <w:tab w:val="left" w:pos="423"/>
              </w:tabs>
              <w:jc w:val="both"/>
              <w:rPr>
                <w:lang w:val="fr-FR"/>
              </w:rPr>
            </w:pPr>
            <w:r w:rsidRPr="00F94E72">
              <w:rPr>
                <w:b/>
                <w:lang w:val="fr-FR"/>
              </w:rPr>
              <w:t>Littérature</w:t>
            </w:r>
            <w:r w:rsidRPr="00F94E72">
              <w:rPr>
                <w:lang w:val="fr-FR"/>
              </w:rPr>
              <w:t>:</w:t>
            </w:r>
          </w:p>
          <w:p w:rsidR="00F828CC" w:rsidRDefault="00085FB4" w:rsidP="00085FB4">
            <w:pPr>
              <w:pStyle w:val="a7"/>
              <w:numPr>
                <w:ilvl w:val="0"/>
                <w:numId w:val="10"/>
              </w:numPr>
              <w:ind w:left="360" w:hanging="284"/>
              <w:jc w:val="both"/>
            </w:pPr>
            <w:r w:rsidRPr="00F828CC">
              <w:t xml:space="preserve"> </w:t>
            </w:r>
            <w:proofErr w:type="spellStart"/>
            <w:r w:rsidR="00F828CC">
              <w:t>И.М.Матюшин</w:t>
            </w:r>
            <w:proofErr w:type="spellEnd"/>
            <w:r w:rsidR="00F828CC">
              <w:t xml:space="preserve">, </w:t>
            </w:r>
            <w:proofErr w:type="spellStart"/>
            <w:r w:rsidR="00F828CC">
              <w:t>М.К.Огородов</w:t>
            </w:r>
            <w:proofErr w:type="spellEnd"/>
            <w:r w:rsidR="00F828CC">
              <w:t xml:space="preserve"> Курс устного перевода (французский язык), М: ООО «Издательство Нестор Академик», 2015, - 496 с</w:t>
            </w:r>
          </w:p>
          <w:p w:rsidR="00F828CC" w:rsidRPr="00F828CC" w:rsidRDefault="00F828CC" w:rsidP="00085FB4">
            <w:pPr>
              <w:pStyle w:val="a7"/>
              <w:numPr>
                <w:ilvl w:val="0"/>
                <w:numId w:val="10"/>
              </w:numPr>
              <w:ind w:left="360" w:hanging="284"/>
              <w:jc w:val="both"/>
              <w:rPr>
                <w:lang w:val="fr-FR"/>
              </w:rPr>
            </w:pPr>
            <w:r>
              <w:rPr>
                <w:lang w:val="fr-FR"/>
              </w:rPr>
              <w:t xml:space="preserve">Michel Miné, Christine Bourdineau, Le droit social international et européen en pratique, </w:t>
            </w:r>
            <w:r w:rsidR="009E4F5A">
              <w:rPr>
                <w:lang w:val="fr-FR"/>
              </w:rPr>
              <w:t>EYROLLES, Editions d’organisation, 2016, p.292</w:t>
            </w:r>
          </w:p>
          <w:p w:rsidR="00085FB4" w:rsidRPr="00085FB4" w:rsidRDefault="00085FB4" w:rsidP="00085FB4">
            <w:pPr>
              <w:pStyle w:val="a7"/>
              <w:numPr>
                <w:ilvl w:val="0"/>
                <w:numId w:val="10"/>
              </w:numPr>
              <w:ind w:left="360" w:hanging="284"/>
              <w:jc w:val="both"/>
              <w:rPr>
                <w:lang w:val="fr-FR"/>
              </w:rPr>
            </w:pPr>
            <w:r w:rsidRPr="00085FB4">
              <w:rPr>
                <w:lang w:val="fr-FR"/>
              </w:rPr>
              <w:t>Laurence Riehl, Michel Soignet, Objectif diplomatie 2 B1</w:t>
            </w:r>
            <w:r>
              <w:rPr>
                <w:lang w:val="fr-FR"/>
              </w:rPr>
              <w:t xml:space="preserve"> B2</w:t>
            </w:r>
            <w:r w:rsidRPr="00085FB4">
              <w:rPr>
                <w:lang w:val="fr-FR"/>
              </w:rPr>
              <w:t xml:space="preserve">, Le Français des relations européennes et internationales, niveau </w:t>
            </w:r>
            <w:r w:rsidRPr="00F94E72">
              <w:t>В</w:t>
            </w:r>
            <w:r w:rsidRPr="00085FB4">
              <w:rPr>
                <w:lang w:val="fr-FR"/>
              </w:rPr>
              <w:t>1</w:t>
            </w:r>
            <w:r>
              <w:rPr>
                <w:lang w:val="fr-FR"/>
              </w:rPr>
              <w:t>et B2</w:t>
            </w:r>
            <w:r w:rsidRPr="00085FB4">
              <w:rPr>
                <w:lang w:val="fr-FR"/>
              </w:rPr>
              <w:t xml:space="preserve"> Hachette, 2014 </w:t>
            </w:r>
          </w:p>
          <w:p w:rsidR="00085FB4" w:rsidRPr="00085FB4" w:rsidRDefault="00085FB4" w:rsidP="00085FB4">
            <w:pPr>
              <w:pStyle w:val="a7"/>
              <w:numPr>
                <w:ilvl w:val="0"/>
                <w:numId w:val="10"/>
              </w:numPr>
              <w:tabs>
                <w:tab w:val="left" w:pos="180"/>
                <w:tab w:val="left" w:pos="423"/>
              </w:tabs>
              <w:ind w:left="360" w:hanging="284"/>
              <w:jc w:val="both"/>
            </w:pPr>
            <w:proofErr w:type="spellStart"/>
            <w:r w:rsidRPr="00F94E72">
              <w:t>И</w:t>
            </w:r>
            <w:r w:rsidRPr="00085FB4">
              <w:t>.</w:t>
            </w:r>
            <w:r w:rsidRPr="00F94E72">
              <w:t>Н</w:t>
            </w:r>
            <w:r w:rsidRPr="00085FB4">
              <w:t>.</w:t>
            </w:r>
            <w:r w:rsidRPr="00F94E72">
              <w:t>Попова</w:t>
            </w:r>
            <w:proofErr w:type="spellEnd"/>
            <w:r w:rsidRPr="00085FB4">
              <w:t xml:space="preserve">, </w:t>
            </w:r>
            <w:proofErr w:type="spellStart"/>
            <w:r w:rsidRPr="00F94E72">
              <w:t>Ж</w:t>
            </w:r>
            <w:r w:rsidRPr="00085FB4">
              <w:t>.</w:t>
            </w:r>
            <w:r w:rsidRPr="00F94E72">
              <w:t>А</w:t>
            </w:r>
            <w:r w:rsidRPr="00085FB4">
              <w:t>.</w:t>
            </w:r>
            <w:r w:rsidRPr="00F94E72">
              <w:t>Казакова</w:t>
            </w:r>
            <w:proofErr w:type="spellEnd"/>
            <w:r w:rsidRPr="00085FB4">
              <w:t xml:space="preserve">, </w:t>
            </w:r>
            <w:proofErr w:type="spellStart"/>
            <w:r w:rsidRPr="00F94E72">
              <w:t>Г</w:t>
            </w:r>
            <w:r w:rsidRPr="00085FB4">
              <w:t>.</w:t>
            </w:r>
            <w:r w:rsidRPr="00F94E72">
              <w:t>М</w:t>
            </w:r>
            <w:r w:rsidRPr="00085FB4">
              <w:t>.</w:t>
            </w:r>
            <w:r w:rsidRPr="00F94E72">
              <w:t>Ковальчук</w:t>
            </w:r>
            <w:proofErr w:type="spellEnd"/>
            <w:r w:rsidRPr="00085FB4">
              <w:t xml:space="preserve"> </w:t>
            </w:r>
            <w:r w:rsidRPr="00F94E72">
              <w:t>Французский</w:t>
            </w:r>
            <w:r w:rsidRPr="00085FB4">
              <w:t xml:space="preserve"> </w:t>
            </w:r>
            <w:r w:rsidRPr="00F94E72">
              <w:t>язык</w:t>
            </w:r>
            <w:r w:rsidRPr="00085FB4">
              <w:t xml:space="preserve"> – </w:t>
            </w:r>
            <w:r w:rsidRPr="00F94E72">
              <w:rPr>
                <w:lang w:val="fr-FR"/>
              </w:rPr>
              <w:t>Manuel</w:t>
            </w:r>
            <w:r w:rsidRPr="00085FB4">
              <w:t xml:space="preserve"> </w:t>
            </w:r>
            <w:r w:rsidRPr="00F94E72">
              <w:rPr>
                <w:lang w:val="fr-FR"/>
              </w:rPr>
              <w:t>de</w:t>
            </w:r>
            <w:r w:rsidRPr="00085FB4">
              <w:t xml:space="preserve"> </w:t>
            </w:r>
            <w:r w:rsidRPr="00F94E72">
              <w:rPr>
                <w:lang w:val="fr-FR"/>
              </w:rPr>
              <w:t>fran</w:t>
            </w:r>
            <w:r w:rsidRPr="00085FB4">
              <w:t>ç</w:t>
            </w:r>
            <w:r w:rsidRPr="00F94E72">
              <w:rPr>
                <w:lang w:val="fr-FR"/>
              </w:rPr>
              <w:t>ais</w:t>
            </w:r>
            <w:r w:rsidRPr="00085FB4">
              <w:t xml:space="preserve">, </w:t>
            </w:r>
            <w:r w:rsidRPr="00F94E72">
              <w:t>Учебник</w:t>
            </w:r>
            <w:r w:rsidRPr="00085FB4">
              <w:t xml:space="preserve"> </w:t>
            </w:r>
            <w:r w:rsidRPr="00F94E72">
              <w:t>для</w:t>
            </w:r>
            <w:r w:rsidRPr="00085FB4">
              <w:t xml:space="preserve"> 1 </w:t>
            </w:r>
            <w:r w:rsidRPr="00F94E72">
              <w:t>курса</w:t>
            </w:r>
            <w:r w:rsidRPr="00085FB4">
              <w:t xml:space="preserve"> </w:t>
            </w:r>
            <w:r w:rsidRPr="00F94E72">
              <w:t>ВУЗов</w:t>
            </w:r>
            <w:r w:rsidRPr="00085FB4">
              <w:t xml:space="preserve"> </w:t>
            </w:r>
            <w:r w:rsidRPr="00F94E72">
              <w:t>и</w:t>
            </w:r>
            <w:r w:rsidRPr="00085FB4">
              <w:t xml:space="preserve"> </w:t>
            </w:r>
            <w:r w:rsidRPr="00F94E72">
              <w:t>факультетов</w:t>
            </w:r>
            <w:r w:rsidRPr="00085FB4">
              <w:t xml:space="preserve"> </w:t>
            </w:r>
            <w:r w:rsidRPr="00F94E72">
              <w:t>иностранных языков, Москва: ООО «Издательство «Нестор Академик», 2014, - 576 с.</w:t>
            </w:r>
          </w:p>
          <w:p w:rsidR="00085FB4" w:rsidRPr="00085FB4" w:rsidRDefault="00085FB4" w:rsidP="00085FB4">
            <w:pPr>
              <w:pStyle w:val="a7"/>
              <w:numPr>
                <w:ilvl w:val="0"/>
                <w:numId w:val="10"/>
              </w:numPr>
              <w:tabs>
                <w:tab w:val="left" w:pos="180"/>
                <w:tab w:val="left" w:pos="423"/>
              </w:tabs>
              <w:ind w:left="360" w:hanging="284"/>
              <w:jc w:val="both"/>
            </w:pPr>
            <w:r w:rsidRPr="00085FB4">
              <w:t xml:space="preserve">Л.В. </w:t>
            </w:r>
            <w:proofErr w:type="spellStart"/>
            <w:r w:rsidRPr="00085FB4">
              <w:t>Тогунова</w:t>
            </w:r>
            <w:proofErr w:type="spellEnd"/>
            <w:r w:rsidRPr="00085FB4">
              <w:t xml:space="preserve">, </w:t>
            </w:r>
            <w:r w:rsidRPr="00085FB4">
              <w:rPr>
                <w:lang w:val="fr-FR"/>
              </w:rPr>
              <w:t>LE</w:t>
            </w:r>
            <w:r w:rsidRPr="00085FB4">
              <w:t xml:space="preserve"> </w:t>
            </w:r>
            <w:r w:rsidRPr="00085FB4">
              <w:rPr>
                <w:lang w:val="fr-FR"/>
              </w:rPr>
              <w:t>FRAN</w:t>
            </w:r>
            <w:r w:rsidRPr="00085FB4">
              <w:t>Ç</w:t>
            </w:r>
            <w:r w:rsidRPr="00085FB4">
              <w:rPr>
                <w:lang w:val="fr-FR"/>
              </w:rPr>
              <w:t>AIS</w:t>
            </w:r>
            <w:r w:rsidRPr="00085FB4">
              <w:t xml:space="preserve"> </w:t>
            </w:r>
            <w:r w:rsidRPr="00085FB4">
              <w:rPr>
                <w:lang w:val="fr-FR"/>
              </w:rPr>
              <w:t>DE</w:t>
            </w:r>
            <w:r w:rsidRPr="00085FB4">
              <w:t xml:space="preserve"> </w:t>
            </w:r>
            <w:r w:rsidRPr="00085FB4">
              <w:rPr>
                <w:lang w:val="fr-FR"/>
              </w:rPr>
              <w:t>LA</w:t>
            </w:r>
            <w:r w:rsidRPr="00085FB4">
              <w:t xml:space="preserve"> </w:t>
            </w:r>
            <w:r w:rsidRPr="00085FB4">
              <w:rPr>
                <w:lang w:val="fr-FR"/>
              </w:rPr>
              <w:t>COMMUNICATION</w:t>
            </w:r>
            <w:r w:rsidRPr="00085FB4">
              <w:t xml:space="preserve"> </w:t>
            </w:r>
            <w:r w:rsidRPr="00085FB4">
              <w:rPr>
                <w:lang w:val="fr-FR"/>
              </w:rPr>
              <w:t>PROFESSIONNELLE</w:t>
            </w:r>
            <w:r w:rsidRPr="00085FB4">
              <w:t>, Учебное пособие для развития навыков устной профессиональной речи на французском языке,</w:t>
            </w:r>
            <w:r>
              <w:t xml:space="preserve"> </w:t>
            </w:r>
            <w:r w:rsidRPr="00085FB4">
              <w:t xml:space="preserve">Владимир 2014   </w:t>
            </w:r>
          </w:p>
          <w:p w:rsidR="00085FB4" w:rsidRPr="00085FB4" w:rsidRDefault="00085FB4" w:rsidP="00085FB4">
            <w:pPr>
              <w:pStyle w:val="a7"/>
              <w:numPr>
                <w:ilvl w:val="0"/>
                <w:numId w:val="10"/>
              </w:numPr>
              <w:tabs>
                <w:tab w:val="left" w:pos="180"/>
                <w:tab w:val="left" w:pos="423"/>
              </w:tabs>
              <w:ind w:left="360" w:hanging="284"/>
              <w:jc w:val="both"/>
            </w:pPr>
            <w:r w:rsidRPr="00085FB4">
              <w:rPr>
                <w:lang w:val="fr-FR"/>
              </w:rPr>
              <w:t>Annie Berthet., Catherine Hugot., Véronique M.Kizirian ... Alter ego. Méthode de français. Hachette Livre. 20</w:t>
            </w:r>
            <w:r w:rsidRPr="00F94E72">
              <w:t>12</w:t>
            </w:r>
          </w:p>
          <w:p w:rsidR="00085FB4" w:rsidRPr="00085FB4" w:rsidRDefault="00085FB4" w:rsidP="00085FB4">
            <w:pPr>
              <w:pStyle w:val="a7"/>
              <w:numPr>
                <w:ilvl w:val="0"/>
                <w:numId w:val="10"/>
              </w:numPr>
              <w:tabs>
                <w:tab w:val="left" w:pos="180"/>
                <w:tab w:val="left" w:pos="423"/>
              </w:tabs>
              <w:ind w:left="360" w:hanging="284"/>
              <w:jc w:val="both"/>
              <w:rPr>
                <w:lang w:val="fr-FR"/>
              </w:rPr>
            </w:pPr>
            <w:r w:rsidRPr="00085FB4">
              <w:rPr>
                <w:lang w:val="fr-FR"/>
              </w:rPr>
              <w:t>Bakitov A</w:t>
            </w:r>
            <w:r w:rsidRPr="00085FB4">
              <w:rPr>
                <w:lang w:val="kk-KZ"/>
              </w:rPr>
              <w:t>,</w:t>
            </w:r>
            <w:r w:rsidRPr="00085FB4">
              <w:rPr>
                <w:lang w:val="fr-FR"/>
              </w:rPr>
              <w:t xml:space="preserve"> Jumanova R, </w:t>
            </w:r>
            <w:r w:rsidRPr="00085FB4">
              <w:rPr>
                <w:lang w:val="kk-KZ"/>
              </w:rPr>
              <w:t>Guide de conversation kazakh</w:t>
            </w:r>
            <w:r w:rsidRPr="00085FB4">
              <w:rPr>
                <w:lang w:val="fr-FR"/>
              </w:rPr>
              <w:t xml:space="preserve"> - français</w:t>
            </w:r>
            <w:r w:rsidRPr="00085FB4">
              <w:rPr>
                <w:lang w:val="kk-KZ"/>
              </w:rPr>
              <w:t>, français-</w:t>
            </w:r>
            <w:r w:rsidRPr="00085FB4">
              <w:rPr>
                <w:lang w:val="fr-FR"/>
              </w:rPr>
              <w:t>kazakh</w:t>
            </w:r>
            <w:r w:rsidRPr="00085FB4">
              <w:rPr>
                <w:lang w:val="kk-KZ"/>
              </w:rPr>
              <w:t xml:space="preserve">), - </w:t>
            </w:r>
            <w:r w:rsidRPr="00085FB4">
              <w:rPr>
                <w:lang w:val="fr-FR"/>
              </w:rPr>
              <w:t>Editions universitaires européennes</w:t>
            </w:r>
            <w:r w:rsidRPr="00085FB4">
              <w:rPr>
                <w:lang w:val="kk-KZ"/>
              </w:rPr>
              <w:t>, 2016, стр. 332.</w:t>
            </w:r>
          </w:p>
          <w:p w:rsidR="00085FB4" w:rsidRPr="00F94E72" w:rsidRDefault="00085FB4" w:rsidP="00085FB4">
            <w:pPr>
              <w:spacing w:after="0" w:line="240" w:lineRule="auto"/>
              <w:rPr>
                <w:rFonts w:ascii="Times New Roman" w:hAnsi="Times New Roman" w:cs="Times New Roman"/>
                <w:b/>
                <w:sz w:val="24"/>
                <w:szCs w:val="24"/>
                <w:lang w:val="fr-FR"/>
              </w:rPr>
            </w:pPr>
            <w:r w:rsidRPr="00F94E72">
              <w:rPr>
                <w:rFonts w:ascii="Times New Roman" w:eastAsia="Calibri" w:hAnsi="Times New Roman" w:cs="Times New Roman"/>
                <w:b/>
                <w:sz w:val="24"/>
                <w:szCs w:val="24"/>
                <w:lang w:val="fr-FR"/>
              </w:rPr>
              <w:t>Sources Internet</w:t>
            </w:r>
            <w:r w:rsidRPr="00F94E72">
              <w:rPr>
                <w:rFonts w:ascii="Times New Roman" w:hAnsi="Times New Roman" w:cs="Times New Roman"/>
                <w:b/>
                <w:sz w:val="24"/>
                <w:szCs w:val="24"/>
                <w:lang w:val="fr-FR"/>
              </w:rPr>
              <w:t xml:space="preserve">: </w:t>
            </w:r>
          </w:p>
          <w:p w:rsidR="00085FB4" w:rsidRPr="00F94E72" w:rsidRDefault="00F9089D" w:rsidP="00085FB4">
            <w:pPr>
              <w:spacing w:after="0" w:line="240" w:lineRule="auto"/>
              <w:rPr>
                <w:rFonts w:ascii="Times New Roman" w:hAnsi="Times New Roman" w:cs="Times New Roman"/>
                <w:b/>
                <w:sz w:val="24"/>
                <w:szCs w:val="24"/>
                <w:lang w:val="fr-FR"/>
              </w:rPr>
            </w:pPr>
            <w:hyperlink r:id="rId6" w:history="1">
              <w:r w:rsidR="00085FB4" w:rsidRPr="00F94E72">
                <w:rPr>
                  <w:rStyle w:val="a3"/>
                  <w:rFonts w:ascii="Times New Roman" w:hAnsi="Times New Roman" w:cs="Times New Roman"/>
                  <w:b/>
                  <w:sz w:val="24"/>
                  <w:szCs w:val="24"/>
                  <w:lang w:val="fr-FR"/>
                </w:rPr>
                <w:t>http://enseigner.tv5monde.com/</w:t>
              </w:r>
            </w:hyperlink>
          </w:p>
          <w:p w:rsidR="00876000" w:rsidRDefault="00F9089D" w:rsidP="00085FB4">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00085FB4" w:rsidRPr="006330E1">
                <w:rPr>
                  <w:rStyle w:val="a3"/>
                  <w:rFonts w:ascii="Times New Roman" w:hAnsi="Times New Roman" w:cs="Times New Roman"/>
                  <w:b/>
                  <w:sz w:val="24"/>
                  <w:szCs w:val="24"/>
                  <w:lang w:val="fr-FR"/>
                </w:rPr>
                <w:t>www.francaisfacile.com</w:t>
              </w:r>
            </w:hyperlink>
            <w:r w:rsidR="00876000" w:rsidRPr="006330E1">
              <w:rPr>
                <w:rFonts w:ascii="Times New Roman" w:hAnsi="Times New Roman" w:cs="Times New Roman"/>
                <w:sz w:val="24"/>
                <w:szCs w:val="24"/>
                <w:lang w:val="fr-FR"/>
              </w:rPr>
              <w:t xml:space="preserve"> </w:t>
            </w:r>
          </w:p>
          <w:p w:rsidR="00085FB4" w:rsidRDefault="00F9089D" w:rsidP="00085FB4">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fr-FR"/>
              </w:rPr>
            </w:pPr>
            <w:hyperlink r:id="rId8" w:history="1">
              <w:r w:rsidR="00085FB4" w:rsidRPr="00CA383F">
                <w:rPr>
                  <w:rStyle w:val="a3"/>
                  <w:rFonts w:ascii="Times New Roman" w:hAnsi="Times New Roman" w:cs="Times New Roman"/>
                  <w:sz w:val="24"/>
                  <w:szCs w:val="24"/>
                  <w:lang w:val="fr-FR"/>
                </w:rPr>
                <w:t>http://www.lepointdufle.net/cours-de-francais.htm</w:t>
              </w:r>
            </w:hyperlink>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www.ilo.org</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ILOLEX (base de données trilingue sur les normes internationales du</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travail) : www.ilo.org/ilolex/french/index.htm</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Programme sur le dialogue social, la législation du travail et l’administration</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du travail : www.ilo.org/public/french/dialogue/ifpdial/index.htm</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Organisation internationale des employeurs : www.ioe-emp.org/</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fr-FR"/>
              </w:rPr>
            </w:pPr>
            <w:r w:rsidRPr="00967754">
              <w:rPr>
                <w:rFonts w:ascii="Times New Roman" w:hAnsi="Times New Roman" w:cs="Times New Roman"/>
                <w:color w:val="0000FF"/>
                <w:sz w:val="24"/>
                <w:szCs w:val="24"/>
                <w:lang w:val="fr-FR"/>
              </w:rPr>
              <w:t>Confédération internationale des syndicats libres (CISL) :</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en-US"/>
              </w:rPr>
            </w:pPr>
            <w:r w:rsidRPr="00967754">
              <w:rPr>
                <w:rFonts w:ascii="Times New Roman" w:hAnsi="Times New Roman" w:cs="Times New Roman"/>
                <w:color w:val="0000FF"/>
                <w:sz w:val="24"/>
                <w:szCs w:val="24"/>
                <w:lang w:val="en-US"/>
              </w:rPr>
              <w:t>www.icftu.org/</w:t>
            </w:r>
          </w:p>
          <w:p w:rsidR="00967754" w:rsidRPr="00967754"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0000FF"/>
                <w:sz w:val="24"/>
                <w:szCs w:val="24"/>
                <w:lang w:val="en-US"/>
              </w:rPr>
            </w:pPr>
            <w:r w:rsidRPr="00967754">
              <w:rPr>
                <w:rFonts w:ascii="Times New Roman" w:hAnsi="Times New Roman" w:cs="Times New Roman"/>
                <w:color w:val="0000FF"/>
                <w:sz w:val="24"/>
                <w:szCs w:val="24"/>
                <w:lang w:val="en-US"/>
              </w:rPr>
              <w:t>World Federation of Trade Unions (WFTU) :</w:t>
            </w:r>
          </w:p>
          <w:p w:rsidR="00085FB4" w:rsidRPr="0029231C" w:rsidRDefault="00967754" w:rsidP="00967754">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en-US"/>
              </w:rPr>
            </w:pPr>
            <w:r w:rsidRPr="0029231C">
              <w:rPr>
                <w:rFonts w:ascii="Times New Roman" w:hAnsi="Times New Roman" w:cs="Times New Roman"/>
                <w:color w:val="0000FF"/>
                <w:sz w:val="24"/>
                <w:szCs w:val="24"/>
                <w:lang w:val="en-US"/>
              </w:rPr>
              <w:t>http://www.wftucentral.org/?language=fr</w:t>
            </w:r>
          </w:p>
        </w:tc>
      </w:tr>
      <w:tr w:rsidR="00876000" w:rsidRPr="002B2EE3" w:rsidTr="001C4D69">
        <w:tc>
          <w:tcPr>
            <w:tcW w:w="1809" w:type="dxa"/>
            <w:tcBorders>
              <w:top w:val="single" w:sz="4" w:space="0" w:color="000000"/>
              <w:left w:val="single" w:sz="4" w:space="0" w:color="000000"/>
              <w:bottom w:val="single" w:sz="4" w:space="0" w:color="000000"/>
              <w:right w:val="single" w:sz="4" w:space="0" w:color="000000"/>
            </w:tcBorders>
          </w:tcPr>
          <w:p w:rsidR="00876000" w:rsidRPr="001C4D69" w:rsidRDefault="001C4D69" w:rsidP="00876000">
            <w:pPr>
              <w:spacing w:after="0" w:line="240" w:lineRule="auto"/>
              <w:rPr>
                <w:rFonts w:ascii="Times New Roman" w:hAnsi="Times New Roman" w:cs="Times New Roman"/>
                <w:sz w:val="24"/>
                <w:szCs w:val="24"/>
                <w:lang w:val="fr-FR"/>
              </w:rPr>
            </w:pPr>
            <w:r w:rsidRPr="001C4D69">
              <w:rPr>
                <w:rFonts w:ascii="Times New Roman" w:hAnsi="Times New Roman" w:cs="Times New Roman"/>
                <w:sz w:val="24"/>
                <w:szCs w:val="24"/>
                <w:lang w:val="fr-FR"/>
              </w:rPr>
              <w:t xml:space="preserve">Politique académique du cours dans le contexte des valeurs morale </w:t>
            </w:r>
            <w:r w:rsidRPr="001C4D69">
              <w:rPr>
                <w:rFonts w:ascii="Times New Roman" w:hAnsi="Times New Roman" w:cs="Times New Roman"/>
                <w:sz w:val="24"/>
                <w:szCs w:val="24"/>
                <w:lang w:val="fr-FR"/>
              </w:rPr>
              <w:lastRenderedPageBreak/>
              <w:t>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F94E72">
              <w:rPr>
                <w:rFonts w:ascii="Times New Roman" w:hAnsi="Times New Roman" w:cs="Times New Roman"/>
                <w:b/>
                <w:sz w:val="24"/>
                <w:szCs w:val="24"/>
                <w:lang w:val="fr-FR"/>
              </w:rPr>
              <w:lastRenderedPageBreak/>
              <w:t>Règlement du comportement académique</w:t>
            </w:r>
            <w:r w:rsidRPr="00F94E72">
              <w:rPr>
                <w:rFonts w:ascii="Times New Roman" w:hAnsi="Times New Roman" w:cs="Times New Roman"/>
                <w:b/>
                <w:sz w:val="24"/>
                <w:szCs w:val="24"/>
              </w:rPr>
              <w:t xml:space="preserve">: </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1. Vous devez vous préparer à l’avance à chaque cours pratique suivant le planning donné ci dessous;</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2. Le travail individuel de l’étudiant présenté avec une semaine de retard sera accepté, mais la note sera diminuée à 50%;</w:t>
            </w:r>
          </w:p>
          <w:p w:rsidR="001D0915"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lastRenderedPageBreak/>
              <w:t>3. Midterm s’effectue sous forme du travail de contrôle et du test avec l’emploi de tous les 4 compétences d’activité (compréhension ecrite, production ecrite, compréhension orale, production orale).</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b/>
                <w:sz w:val="24"/>
                <w:szCs w:val="24"/>
              </w:rPr>
            </w:pPr>
            <w:r w:rsidRPr="00F94E72">
              <w:rPr>
                <w:rFonts w:ascii="Times New Roman" w:hAnsi="Times New Roman" w:cs="Times New Roman"/>
                <w:b/>
                <w:sz w:val="24"/>
                <w:szCs w:val="24"/>
                <w:lang w:val="fr-FR"/>
              </w:rPr>
              <w:t>Valeurs académiques</w:t>
            </w:r>
            <w:r w:rsidRPr="00F94E72">
              <w:rPr>
                <w:rFonts w:ascii="Times New Roman" w:hAnsi="Times New Roman" w:cs="Times New Roman"/>
                <w:b/>
                <w:sz w:val="24"/>
                <w:szCs w:val="24"/>
              </w:rPr>
              <w:t>:</w:t>
            </w:r>
          </w:p>
          <w:p w:rsidR="001D0915" w:rsidRPr="00F94E72"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1. Cours pratiques et les travaux individuels des étudiants doivent être individuels, autonomes et porter le caractère créatifs;</w:t>
            </w:r>
          </w:p>
          <w:p w:rsidR="001D0915" w:rsidRDefault="001D0915" w:rsidP="001D0915">
            <w:pPr>
              <w:pStyle w:val="a4"/>
              <w:numPr>
                <w:ilvl w:val="0"/>
                <w:numId w:val="7"/>
              </w:numPr>
              <w:spacing w:after="0" w:line="240" w:lineRule="auto"/>
              <w:ind w:left="0" w:right="33"/>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2. Le plagiat, la fraude, emloi des anti – sèches, copier sur quelqu’un pendant toutes les étapes du contrôle sont inadmissibles;</w:t>
            </w:r>
            <w:r>
              <w:rPr>
                <w:rFonts w:ascii="Times New Roman" w:hAnsi="Times New Roman" w:cs="Times New Roman"/>
                <w:sz w:val="24"/>
                <w:szCs w:val="24"/>
                <w:lang w:val="fr-FR"/>
              </w:rPr>
              <w:t xml:space="preserve"> ne par tromper l’enseignant et avoir le respect envers le professeur (voir le Code d’honneur de l’étudiant de l’Université nationale kazakhe al Farabi)</w:t>
            </w:r>
          </w:p>
          <w:p w:rsidR="001D0915" w:rsidRDefault="001D0915" w:rsidP="001D0915">
            <w:pPr>
              <w:tabs>
                <w:tab w:val="left" w:pos="3560"/>
                <w:tab w:val="right" w:pos="10205"/>
              </w:tabs>
              <w:spacing w:after="0" w:line="240" w:lineRule="auto"/>
              <w:jc w:val="both"/>
              <w:rPr>
                <w:rFonts w:ascii="Times New Roman" w:hAnsi="Times New Roman" w:cs="Times New Roman"/>
                <w:sz w:val="24"/>
                <w:szCs w:val="24"/>
                <w:lang w:val="fr-FR"/>
              </w:rPr>
            </w:pPr>
            <w:r w:rsidRPr="00F94E72">
              <w:rPr>
                <w:rFonts w:ascii="Times New Roman" w:hAnsi="Times New Roman" w:cs="Times New Roman"/>
                <w:sz w:val="24"/>
                <w:szCs w:val="24"/>
                <w:lang w:val="fr-FR"/>
              </w:rPr>
              <w:t xml:space="preserve">3. Les étudiants ayant les capacités limitées peuvent recevoir les consultations en s’adressant à l’adresse électronique: </w:t>
            </w:r>
            <w:r w:rsidR="0087758D">
              <w:fldChar w:fldCharType="begin"/>
            </w:r>
            <w:r w:rsidR="0087758D" w:rsidRPr="006330E1">
              <w:rPr>
                <w:lang w:val="fr-FR"/>
              </w:rPr>
              <w:instrText xml:space="preserve"> HYPERLINK "mailto:bakitov77aitkali@mail.ru" </w:instrText>
            </w:r>
            <w:r w:rsidR="0087758D">
              <w:fldChar w:fldCharType="separate"/>
            </w:r>
            <w:r w:rsidRPr="005F4933">
              <w:rPr>
                <w:rStyle w:val="a3"/>
                <w:rFonts w:ascii="Times New Roman" w:hAnsi="Times New Roman" w:cs="Times New Roman"/>
                <w:sz w:val="24"/>
                <w:szCs w:val="24"/>
                <w:lang w:val="fr-FR"/>
              </w:rPr>
              <w:t>bakitov77aitkali@mail.ru</w:t>
            </w:r>
            <w:r w:rsidR="0087758D">
              <w:rPr>
                <w:rStyle w:val="a3"/>
                <w:rFonts w:ascii="Times New Roman" w:hAnsi="Times New Roman" w:cs="Times New Roman"/>
                <w:sz w:val="24"/>
                <w:szCs w:val="24"/>
                <w:lang w:val="fr-FR"/>
              </w:rPr>
              <w:fldChar w:fldCharType="end"/>
            </w:r>
          </w:p>
          <w:p w:rsidR="00876000" w:rsidRPr="006330E1" w:rsidRDefault="00157DD5" w:rsidP="001D0915">
            <w:pPr>
              <w:spacing w:after="0" w:line="240" w:lineRule="auto"/>
              <w:jc w:val="both"/>
              <w:rPr>
                <w:rFonts w:ascii="Times New Roman" w:hAnsi="Times New Roman" w:cs="Times New Roman"/>
                <w:sz w:val="24"/>
                <w:szCs w:val="24"/>
                <w:lang w:val="fr-FR"/>
              </w:rPr>
            </w:pPr>
            <w:r w:rsidRPr="006330E1">
              <w:rPr>
                <w:rFonts w:ascii="Times New Roman" w:hAnsi="Times New Roman" w:cs="Times New Roman"/>
                <w:sz w:val="24"/>
                <w:szCs w:val="24"/>
                <w:lang w:val="fr-FR"/>
              </w:rPr>
              <w:t xml:space="preserve"> </w:t>
            </w:r>
          </w:p>
        </w:tc>
      </w:tr>
      <w:tr w:rsidR="00876000" w:rsidRPr="002B2EE3" w:rsidTr="001C4D69">
        <w:tc>
          <w:tcPr>
            <w:tcW w:w="1809" w:type="dxa"/>
            <w:tcBorders>
              <w:top w:val="single" w:sz="4" w:space="0" w:color="000000"/>
              <w:left w:val="single" w:sz="4" w:space="0" w:color="000000"/>
              <w:bottom w:val="single" w:sz="4" w:space="0" w:color="000000"/>
              <w:right w:val="single" w:sz="4" w:space="0" w:color="000000"/>
            </w:tcBorders>
          </w:tcPr>
          <w:p w:rsidR="00876000" w:rsidRPr="00876000" w:rsidRDefault="001C4D69" w:rsidP="00876000">
            <w:pPr>
              <w:spacing w:after="0" w:line="240" w:lineRule="auto"/>
              <w:rPr>
                <w:rFonts w:ascii="Times New Roman" w:hAnsi="Times New Roman" w:cs="Times New Roman"/>
                <w:sz w:val="24"/>
                <w:szCs w:val="24"/>
              </w:rPr>
            </w:pPr>
            <w:proofErr w:type="spellStart"/>
            <w:r w:rsidRPr="001C4D69">
              <w:rPr>
                <w:rFonts w:ascii="Times New Roman" w:hAnsi="Times New Roman" w:cs="Times New Roman"/>
                <w:sz w:val="24"/>
                <w:szCs w:val="24"/>
              </w:rPr>
              <w:lastRenderedPageBreak/>
              <w:t>Politique</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d’évaluation</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et</w:t>
            </w:r>
            <w:proofErr w:type="spellEnd"/>
            <w:r w:rsidRPr="001C4D69">
              <w:rPr>
                <w:rFonts w:ascii="Times New Roman" w:hAnsi="Times New Roman" w:cs="Times New Roman"/>
                <w:sz w:val="24"/>
                <w:szCs w:val="24"/>
              </w:rPr>
              <w:t xml:space="preserve"> </w:t>
            </w:r>
            <w:proofErr w:type="spellStart"/>
            <w:r w:rsidRPr="001C4D69">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1C4D69" w:rsidRPr="00F94E72" w:rsidRDefault="001C4D69" w:rsidP="001C4D69">
            <w:pPr>
              <w:spacing w:after="0" w:line="240" w:lineRule="auto"/>
              <w:rPr>
                <w:rFonts w:ascii="Times New Roman" w:hAnsi="Times New Roman" w:cs="Times New Roman"/>
                <w:sz w:val="24"/>
                <w:szCs w:val="24"/>
                <w:lang w:val="fr-FR"/>
              </w:rPr>
            </w:pPr>
            <w:r w:rsidRPr="00F94E72">
              <w:rPr>
                <w:rFonts w:ascii="Times New Roman" w:hAnsi="Times New Roman" w:cs="Times New Roman"/>
                <w:b/>
                <w:sz w:val="24"/>
                <w:szCs w:val="24"/>
                <w:lang w:val="fr-FR"/>
              </w:rPr>
              <w:t>Critère d’évaluation</w:t>
            </w:r>
            <w:r w:rsidRPr="00F94E72">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1C4D69" w:rsidRDefault="001C4D69" w:rsidP="001C4D69">
            <w:pPr>
              <w:tabs>
                <w:tab w:val="left" w:pos="3560"/>
                <w:tab w:val="right" w:pos="10205"/>
              </w:tabs>
              <w:spacing w:after="0" w:line="240" w:lineRule="auto"/>
              <w:jc w:val="both"/>
              <w:rPr>
                <w:rFonts w:ascii="Times New Roman" w:hAnsi="Times New Roman" w:cs="Times New Roman"/>
                <w:sz w:val="24"/>
                <w:szCs w:val="24"/>
                <w:lang w:val="fr-FR"/>
              </w:rPr>
            </w:pPr>
            <w:r w:rsidRPr="00F94E72">
              <w:rPr>
                <w:rFonts w:ascii="Times New Roman" w:hAnsi="Times New Roman" w:cs="Times New Roman"/>
                <w:b/>
                <w:sz w:val="24"/>
                <w:szCs w:val="24"/>
                <w:lang w:val="fr-FR"/>
              </w:rPr>
              <w:t xml:space="preserve">Evaluation cummulative: </w:t>
            </w:r>
            <w:r w:rsidRPr="00F94E72">
              <w:rPr>
                <w:rFonts w:ascii="Times New Roman" w:hAnsi="Times New Roman" w:cs="Times New Roman"/>
                <w:sz w:val="24"/>
                <w:szCs w:val="24"/>
                <w:lang w:val="fr-FR"/>
              </w:rPr>
              <w:t>evaluation de la présence et de l’activité en classe, evaluation des tâches accomplies.</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626E99">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Pr>
                <w:rFonts w:ascii="Times New Roman" w:hAnsi="Times New Roman" w:cs="Times New Roman"/>
                <w:sz w:val="24"/>
                <w:szCs w:val="24"/>
                <w:lang w:val="fr-FR"/>
              </w:rPr>
              <w:t>des travaux individuels des étudiants</w:t>
            </w:r>
            <w:r w:rsidRPr="00626E99">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r w:rsidRPr="00626E99">
              <w:rPr>
                <w:rFonts w:ascii="Times New Roman" w:hAnsi="Times New Roman" w:cs="Times New Roman"/>
                <w:sz w:val="24"/>
                <w:szCs w:val="24"/>
                <w:lang w:val="kk-KZ"/>
              </w:rPr>
              <w:t xml:space="preserve">Score final = (RC1 + RC2 (ta) + RC3)/3 * 0,6 + E * 0,4 </w:t>
            </w:r>
          </w:p>
          <w:p w:rsidR="00626E99" w:rsidRPr="00626E99" w:rsidRDefault="00626E99" w:rsidP="00626E99">
            <w:pPr>
              <w:tabs>
                <w:tab w:val="left" w:pos="3560"/>
                <w:tab w:val="right" w:pos="10205"/>
              </w:tabs>
              <w:spacing w:after="0" w:line="240" w:lineRule="auto"/>
              <w:ind w:firstLine="567"/>
              <w:jc w:val="both"/>
              <w:rPr>
                <w:rFonts w:ascii="Times New Roman" w:hAnsi="Times New Roman" w:cs="Times New Roman"/>
                <w:sz w:val="24"/>
                <w:szCs w:val="24"/>
                <w:lang w:val="kk-KZ"/>
              </w:rPr>
            </w:pPr>
          </w:p>
          <w:p w:rsidR="00792647" w:rsidRPr="00626E99" w:rsidRDefault="00626E99" w:rsidP="00626E99">
            <w:pPr>
              <w:spacing w:after="0" w:line="240" w:lineRule="auto"/>
              <w:ind w:firstLine="567"/>
              <w:jc w:val="both"/>
              <w:rPr>
                <w:rFonts w:ascii="Times New Roman" w:hAnsi="Times New Roman" w:cs="Times New Roman"/>
                <w:sz w:val="24"/>
                <w:szCs w:val="24"/>
                <w:lang w:val="fr-FR"/>
              </w:rPr>
            </w:pPr>
            <w:r w:rsidRPr="00626E99">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D764B6" w:rsidRPr="00626E99" w:rsidRDefault="00D764B6"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p>
    <w:p w:rsidR="00D764B6"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r w:rsidRPr="001C4D69">
        <w:rPr>
          <w:rFonts w:ascii="Times New Roman" w:eastAsia="Times New Roman" w:hAnsi="Times New Roman" w:cs="Times New Roman"/>
          <w:b/>
          <w:sz w:val="24"/>
          <w:szCs w:val="24"/>
          <w:lang w:val="fr-FR" w:eastAsia="ru-RU"/>
        </w:rPr>
        <w:t>Calendrier (Planning) de la réalisation du contenu des cours</w:t>
      </w:r>
    </w:p>
    <w:p w:rsidR="001C4D69" w:rsidRPr="001C4D69" w:rsidRDefault="001C4D69" w:rsidP="00876000">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eastAsia="ru-RU"/>
        </w:rPr>
      </w:pPr>
    </w:p>
    <w:tbl>
      <w:tblPr>
        <w:tblStyle w:val="a5"/>
        <w:tblW w:w="9747" w:type="dxa"/>
        <w:tblLayout w:type="fixed"/>
        <w:tblLook w:val="04A0" w:firstRow="1" w:lastRow="0" w:firstColumn="1" w:lastColumn="0" w:noHBand="0" w:noVBand="1"/>
      </w:tblPr>
      <w:tblGrid>
        <w:gridCol w:w="1537"/>
        <w:gridCol w:w="6226"/>
        <w:gridCol w:w="992"/>
        <w:gridCol w:w="992"/>
      </w:tblGrid>
      <w:tr w:rsidR="001C4D69" w:rsidRPr="00EA41D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4D69" w:rsidRPr="00F94E72" w:rsidRDefault="001C4D69" w:rsidP="001C4D69">
            <w:pPr>
              <w:jc w:val="center"/>
              <w:rPr>
                <w:rFonts w:ascii="Times New Roman" w:eastAsia="Times New Roman" w:hAnsi="Times New Roman" w:cs="Times New Roman"/>
                <w:b/>
                <w:sz w:val="24"/>
                <w:szCs w:val="24"/>
                <w:lang w:val="fr-FR" w:eastAsia="ru-RU"/>
              </w:rPr>
            </w:pPr>
            <w:r w:rsidRPr="00F94E72">
              <w:rPr>
                <w:rFonts w:ascii="Times New Roman" w:eastAsia="Times New Roman" w:hAnsi="Times New Roman" w:cs="Times New Roman"/>
                <w:b/>
                <w:sz w:val="24"/>
                <w:szCs w:val="24"/>
                <w:lang w:val="fr-FR" w:eastAsia="ru-RU"/>
              </w:rPr>
              <w:t>Points maximum</w:t>
            </w:r>
          </w:p>
        </w:tc>
      </w:tr>
      <w:tr w:rsidR="00D764B6" w:rsidRPr="00AA28A6"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EA41D4" w:rsidRDefault="00D764B6" w:rsidP="00EA41D4">
            <w:pPr>
              <w:rPr>
                <w:rFonts w:ascii="Times New Roman" w:hAnsi="Times New Roman" w:cs="Times New Roman"/>
                <w:b/>
                <w:sz w:val="24"/>
                <w:szCs w:val="24"/>
                <w:lang w:val="en-US"/>
              </w:rPr>
            </w:pPr>
            <w:r w:rsidRPr="00EA41D4">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ACE" w:rsidRDefault="00205C3D" w:rsidP="00967754">
            <w:pPr>
              <w:jc w:val="both"/>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Pr="00AA28A6">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Institutions internationales</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et normes internationales</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Déclaration de Philadelphie :</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www.aidh.org/Biblio/Text.../OIT_01.htm</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 Déclaration des droits fondamentaux de 1998 : www.ilo.org/declaration/</w:t>
            </w:r>
          </w:p>
          <w:p w:rsidR="00967754" w:rsidRPr="00967754" w:rsidRDefault="00967754" w:rsidP="00967754">
            <w:pPr>
              <w:jc w:val="both"/>
              <w:rPr>
                <w:rFonts w:ascii="Times New Roman" w:hAnsi="Times New Roman" w:cs="Times New Roman"/>
                <w:sz w:val="24"/>
                <w:szCs w:val="24"/>
                <w:lang w:val="en-US"/>
              </w:rPr>
            </w:pPr>
            <w:proofErr w:type="spellStart"/>
            <w:r w:rsidRPr="00967754">
              <w:rPr>
                <w:rFonts w:ascii="Times New Roman" w:hAnsi="Times New Roman" w:cs="Times New Roman"/>
                <w:sz w:val="24"/>
                <w:szCs w:val="24"/>
                <w:lang w:val="en-US"/>
              </w:rPr>
              <w:t>thedeclaration</w:t>
            </w:r>
            <w:proofErr w:type="spellEnd"/>
            <w:r w:rsidRPr="00967754">
              <w:rPr>
                <w:rFonts w:ascii="Times New Roman" w:hAnsi="Times New Roman" w:cs="Times New Roman"/>
                <w:sz w:val="24"/>
                <w:szCs w:val="24"/>
                <w:lang w:val="en-US"/>
              </w:rPr>
              <w:t>/</w:t>
            </w:r>
            <w:proofErr w:type="spellStart"/>
            <w:r w:rsidRPr="00967754">
              <w:rPr>
                <w:rFonts w:ascii="Times New Roman" w:hAnsi="Times New Roman" w:cs="Times New Roman"/>
                <w:sz w:val="24"/>
                <w:szCs w:val="24"/>
                <w:lang w:val="en-US"/>
              </w:rPr>
              <w:t>textdeclaration</w:t>
            </w:r>
            <w:proofErr w:type="spellEnd"/>
            <w:r w:rsidRPr="00967754">
              <w:rPr>
                <w:rFonts w:ascii="Times New Roman" w:hAnsi="Times New Roman" w:cs="Times New Roman"/>
                <w:sz w:val="24"/>
                <w:szCs w:val="24"/>
                <w:lang w:val="en-US"/>
              </w:rPr>
              <w:t>/</w:t>
            </w:r>
            <w:proofErr w:type="spellStart"/>
            <w:r w:rsidRPr="00967754">
              <w:rPr>
                <w:rFonts w:ascii="Times New Roman" w:hAnsi="Times New Roman" w:cs="Times New Roman"/>
                <w:sz w:val="24"/>
                <w:szCs w:val="24"/>
                <w:lang w:val="en-US"/>
              </w:rPr>
              <w:t>lang</w:t>
            </w:r>
            <w:proofErr w:type="spellEnd"/>
            <w:r w:rsidRPr="00967754">
              <w:rPr>
                <w:rFonts w:ascii="Times New Roman" w:hAnsi="Times New Roman" w:cs="Times New Roman"/>
                <w:sz w:val="24"/>
                <w:szCs w:val="24"/>
                <w:lang w:val="en-US"/>
              </w:rPr>
              <w:t xml:space="preserve"> – -</w:t>
            </w:r>
            <w:proofErr w:type="spellStart"/>
            <w:r w:rsidRPr="00967754">
              <w:rPr>
                <w:rFonts w:ascii="Times New Roman" w:hAnsi="Times New Roman" w:cs="Times New Roman"/>
                <w:sz w:val="24"/>
                <w:szCs w:val="24"/>
                <w:lang w:val="en-US"/>
              </w:rPr>
              <w:t>fr</w:t>
            </w:r>
            <w:proofErr w:type="spellEnd"/>
            <w:r w:rsidRPr="00967754">
              <w:rPr>
                <w:rFonts w:ascii="Times New Roman" w:hAnsi="Times New Roman" w:cs="Times New Roman"/>
                <w:sz w:val="24"/>
                <w:szCs w:val="24"/>
                <w:lang w:val="en-US"/>
              </w:rPr>
              <w:t>/index.htm</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 Rapport en pdf de la Commission d’enquête sur l’affaire Myanmar :</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www.ilo.org/public/libdoc/ilo/P/09635/09635(1998-81-serie-</w:t>
            </w:r>
            <w:r w:rsidRPr="00967754">
              <w:rPr>
                <w:rFonts w:ascii="Times New Roman" w:hAnsi="Times New Roman" w:cs="Times New Roman"/>
                <w:sz w:val="24"/>
                <w:szCs w:val="24"/>
                <w:lang w:val="fr-FR"/>
              </w:rPr>
              <w:lastRenderedPageBreak/>
              <w:t>Bsuppl-special).pdf</w:t>
            </w:r>
          </w:p>
          <w:p w:rsidR="00967754" w:rsidRPr="00967754" w:rsidRDefault="00967754" w:rsidP="00967754">
            <w:pPr>
              <w:jc w:val="both"/>
              <w:rPr>
                <w:rFonts w:ascii="Times New Roman" w:hAnsi="Times New Roman" w:cs="Times New Roman"/>
                <w:sz w:val="24"/>
                <w:szCs w:val="24"/>
                <w:lang w:val="fr-FR"/>
              </w:rPr>
            </w:pPr>
            <w:r w:rsidRPr="00967754">
              <w:rPr>
                <w:rFonts w:ascii="Times New Roman" w:hAnsi="Times New Roman" w:cs="Times New Roman"/>
                <w:sz w:val="24"/>
                <w:szCs w:val="24"/>
                <w:lang w:val="fr-FR"/>
              </w:rPr>
              <w:t>– Rapport du comité chargé d’examiner la réclamation alléguant</w:t>
            </w:r>
            <w:r>
              <w:rPr>
                <w:rFonts w:ascii="Times New Roman" w:hAnsi="Times New Roman" w:cs="Times New Roman"/>
                <w:sz w:val="24"/>
                <w:szCs w:val="24"/>
                <w:lang w:val="fr-FR"/>
              </w:rPr>
              <w:t xml:space="preserve"> </w:t>
            </w:r>
            <w:r w:rsidRPr="00967754">
              <w:rPr>
                <w:rFonts w:ascii="Times New Roman" w:hAnsi="Times New Roman" w:cs="Times New Roman"/>
                <w:sz w:val="24"/>
                <w:szCs w:val="24"/>
                <w:lang w:val="fr-FR"/>
              </w:rPr>
              <w:t>l’inexécution de la convention n° 158 en raison de l’adoption du</w:t>
            </w:r>
            <w:r>
              <w:rPr>
                <w:rFonts w:ascii="Times New Roman" w:hAnsi="Times New Roman" w:cs="Times New Roman"/>
                <w:sz w:val="24"/>
                <w:szCs w:val="24"/>
                <w:lang w:val="fr-FR"/>
              </w:rPr>
              <w:t xml:space="preserve"> </w:t>
            </w:r>
            <w:r w:rsidRPr="00967754">
              <w:rPr>
                <w:rFonts w:ascii="Times New Roman" w:hAnsi="Times New Roman" w:cs="Times New Roman"/>
                <w:sz w:val="24"/>
                <w:szCs w:val="24"/>
                <w:lang w:val="fr-FR"/>
              </w:rPr>
              <w:t>CNE : www.ilo.org/wcmsp5/groups/public/ – - – ed_norm/ – - – relconf/documents/meetingdocument/wcms_087583.pdf</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lastRenderedPageBreak/>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205C3D" w:rsidP="00EA41D4">
            <w:pPr>
              <w:jc w:val="center"/>
              <w:rPr>
                <w:rFonts w:ascii="Times New Roman" w:hAnsi="Times New Roman" w:cs="Times New Roman"/>
                <w:color w:val="FF0000"/>
                <w:sz w:val="24"/>
                <w:szCs w:val="24"/>
                <w:lang w:val="fr-FR"/>
              </w:rPr>
            </w:pPr>
            <w:r w:rsidRPr="00AA28A6">
              <w:rPr>
                <w:rFonts w:ascii="Times New Roman" w:hAnsi="Times New Roman" w:cs="Times New Roman"/>
                <w:color w:val="FF0000"/>
                <w:sz w:val="24"/>
                <w:szCs w:val="24"/>
                <w:lang w:val="fr-FR"/>
              </w:rPr>
              <w:t>12</w:t>
            </w:r>
          </w:p>
        </w:tc>
      </w:tr>
      <w:tr w:rsidR="0040258B" w:rsidRPr="0096775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AA28A6" w:rsidRDefault="0040258B"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AA28A6" w:rsidRDefault="00205C3D" w:rsidP="00967754">
            <w:pPr>
              <w:jc w:val="both"/>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Pr="00AA28A6">
              <w:rPr>
                <w:rFonts w:ascii="Times New Roman" w:hAnsi="Times New Roman" w:cs="Times New Roman"/>
                <w:sz w:val="24"/>
                <w:szCs w:val="24"/>
                <w:lang w:val="fr-FR"/>
              </w:rPr>
              <w:t>:</w:t>
            </w:r>
            <w:r w:rsidR="00BC4BAF">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Institutions européennes :</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Conseil de l’Europe, Institutions</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de l’Union européenne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Organes du Conseil de l’Europe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Compétences de l’UE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8C707C" w:rsidRDefault="00F46EC9"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58B" w:rsidRPr="008C707C" w:rsidRDefault="00205C3D"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D764B6" w:rsidRPr="0096775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BC4BAF" w:rsidRDefault="00205C3D" w:rsidP="00967754">
            <w:pPr>
              <w:jc w:val="both"/>
              <w:rPr>
                <w:rFonts w:ascii="Times New Roman" w:hAnsi="Times New Roman" w:cs="Times New Roman"/>
                <w:sz w:val="24"/>
                <w:szCs w:val="24"/>
                <w:lang w:val="fr-FR"/>
              </w:rPr>
            </w:pPr>
            <w:r w:rsidRPr="00BC4BAF">
              <w:rPr>
                <w:rFonts w:ascii="Times New Roman" w:hAnsi="Times New Roman" w:cs="Times New Roman"/>
                <w:b/>
                <w:sz w:val="24"/>
                <w:szCs w:val="24"/>
                <w:lang w:val="fr-FR"/>
              </w:rPr>
              <w:t>Theme</w:t>
            </w:r>
            <w:r w:rsidR="00BC4BAF">
              <w:rPr>
                <w:rFonts w:ascii="Times New Roman" w:hAnsi="Times New Roman" w:cs="Times New Roman"/>
                <w:b/>
                <w:sz w:val="24"/>
                <w:szCs w:val="24"/>
                <w:lang w:val="fr-FR"/>
              </w:rPr>
              <w:t> </w:t>
            </w:r>
            <w:r w:rsidRPr="00BC4BAF">
              <w:rPr>
                <w:rFonts w:ascii="Times New Roman" w:hAnsi="Times New Roman" w:cs="Times New Roman"/>
                <w:b/>
                <w:sz w:val="24"/>
                <w:szCs w:val="24"/>
                <w:lang w:val="fr-FR"/>
              </w:rPr>
              <w:t>:</w:t>
            </w:r>
            <w:r w:rsidR="00BC4BAF">
              <w:rPr>
                <w:rFonts w:ascii="Times New Roman" w:hAnsi="Times New Roman" w:cs="Times New Roman"/>
                <w:b/>
                <w:sz w:val="24"/>
                <w:szCs w:val="24"/>
                <w:lang w:val="fr-FR"/>
              </w:rPr>
              <w:t xml:space="preserve"> </w:t>
            </w:r>
            <w:r w:rsidR="00967754" w:rsidRPr="00967754">
              <w:rPr>
                <w:rFonts w:ascii="Times New Roman" w:hAnsi="Times New Roman" w:cs="Times New Roman"/>
                <w:sz w:val="24"/>
                <w:szCs w:val="24"/>
                <w:lang w:val="fr-FR"/>
              </w:rPr>
              <w:t>Institutions et organes de l’UE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Traité de Rome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Acte Unique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Charte communautaire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des droits sociaux fondamentaux des travailleurs</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Traité de Maastricht</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Traité d’Amsterdam</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Traité de Nice et traité de Lisbonne</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Les normes issues</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du Conseil de l’Europe (COE)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F46EC9"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205C3D"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D764B6" w:rsidRPr="00EA41D4"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AA28A6" w:rsidRDefault="00D764B6" w:rsidP="00EA41D4">
            <w:pPr>
              <w:rPr>
                <w:rFonts w:ascii="Times New Roman" w:hAnsi="Times New Roman" w:cs="Times New Roman"/>
                <w:b/>
                <w:sz w:val="24"/>
                <w:szCs w:val="24"/>
                <w:lang w:val="fr-FR"/>
              </w:rPr>
            </w:pPr>
            <w:r w:rsidRPr="00AA28A6">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04C5" w:rsidRPr="0049398A" w:rsidRDefault="00205C3D" w:rsidP="00967754">
            <w:pPr>
              <w:jc w:val="both"/>
              <w:rPr>
                <w:rFonts w:ascii="Times New Roman" w:hAnsi="Times New Roman" w:cs="Times New Roman"/>
                <w:sz w:val="24"/>
                <w:szCs w:val="24"/>
                <w:lang w:val="fr-FR"/>
              </w:rPr>
            </w:pPr>
            <w:r w:rsidRPr="005B1B04">
              <w:rPr>
                <w:rFonts w:ascii="Times New Roman" w:hAnsi="Times New Roman" w:cs="Times New Roman"/>
                <w:b/>
                <w:sz w:val="24"/>
                <w:szCs w:val="24"/>
                <w:lang w:val="fr-FR"/>
              </w:rPr>
              <w:t>Theme:</w:t>
            </w:r>
            <w:r w:rsidR="005B1B04" w:rsidRPr="005B1B04">
              <w:rPr>
                <w:lang w:val="fr-FR"/>
              </w:rPr>
              <w:t xml:space="preserve"> </w:t>
            </w:r>
            <w:r w:rsidR="00967754">
              <w:rPr>
                <w:lang w:val="fr-FR"/>
              </w:rPr>
              <w:t xml:space="preserve">Documents vidéo : </w:t>
            </w:r>
            <w:r w:rsidR="00967754" w:rsidRPr="00967754">
              <w:rPr>
                <w:rFonts w:ascii="Times New Roman" w:hAnsi="Times New Roman" w:cs="Times New Roman"/>
                <w:sz w:val="24"/>
                <w:szCs w:val="24"/>
                <w:lang w:val="fr-FR"/>
              </w:rPr>
              <w:t>- Introduction aux Normes Internationales du Travail</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Soumission et ratification des instruments de l'OIT</w:t>
            </w:r>
            <w:r w:rsidR="00967754">
              <w:rPr>
                <w:rFonts w:ascii="Times New Roman" w:hAnsi="Times New Roman" w:cs="Times New Roman"/>
                <w:sz w:val="24"/>
                <w:szCs w:val="24"/>
                <w:lang w:val="fr-FR"/>
              </w:rPr>
              <w:t xml:space="preserve">. </w:t>
            </w:r>
            <w:r w:rsidR="00967754" w:rsidRPr="00967754">
              <w:rPr>
                <w:rFonts w:ascii="Times New Roman" w:hAnsi="Times New Roman" w:cs="Times New Roman"/>
                <w:sz w:val="24"/>
                <w:szCs w:val="24"/>
                <w:lang w:val="fr-FR"/>
              </w:rPr>
              <w:t>Le rôle des syndicats dans le processus d’élaboration des normes</w:t>
            </w:r>
          </w:p>
          <w:p w:rsidR="00205C3D" w:rsidRDefault="0024011E" w:rsidP="0024011E">
            <w:pPr>
              <w:tabs>
                <w:tab w:val="left" w:pos="4158"/>
              </w:tabs>
              <w:rPr>
                <w:rFonts w:ascii="Times New Roman" w:hAnsi="Times New Roman" w:cs="Times New Roman"/>
                <w:sz w:val="24"/>
                <w:szCs w:val="24"/>
                <w:lang w:val="fr-FR"/>
              </w:rPr>
            </w:pPr>
            <w:r>
              <w:rPr>
                <w:rFonts w:ascii="Times New Roman" w:hAnsi="Times New Roman" w:cs="Times New Roman"/>
                <w:sz w:val="24"/>
                <w:szCs w:val="24"/>
                <w:lang w:val="fr-FR"/>
              </w:rPr>
              <w:tab/>
            </w:r>
          </w:p>
          <w:p w:rsidR="0024011E" w:rsidRPr="0049398A" w:rsidRDefault="0024011E" w:rsidP="0024011E">
            <w:pPr>
              <w:tabs>
                <w:tab w:val="left" w:pos="4158"/>
              </w:tabs>
              <w:rPr>
                <w:rFonts w:ascii="Times New Roman" w:hAnsi="Times New Roman" w:cs="Times New Roman"/>
                <w:sz w:val="24"/>
                <w:szCs w:val="24"/>
                <w:lang w:val="fr-FR"/>
              </w:rPr>
            </w:pPr>
          </w:p>
          <w:p w:rsidR="0049398A" w:rsidRPr="007A415B" w:rsidRDefault="0049398A" w:rsidP="0049398A">
            <w:pPr>
              <w:pStyle w:val="a7"/>
              <w:jc w:val="both"/>
              <w:rPr>
                <w:lang w:val="fr-FR"/>
              </w:rPr>
            </w:pPr>
            <w:r w:rsidRPr="00F94E72">
              <w:rPr>
                <w:lang w:val="fr-FR"/>
              </w:rPr>
              <w:t>TIE</w:t>
            </w:r>
            <w:r w:rsidRPr="007A415B">
              <w:rPr>
                <w:lang w:val="fr-FR"/>
              </w:rPr>
              <w:t xml:space="preserve">P: </w:t>
            </w:r>
            <w:r w:rsidR="0087758D">
              <w:rPr>
                <w:lang w:val="fr-FR"/>
              </w:rPr>
              <w:t>le syndicat au Kazakhstan</w:t>
            </w:r>
          </w:p>
          <w:p w:rsidR="0049398A" w:rsidRPr="007A415B" w:rsidRDefault="0049398A" w:rsidP="0049398A">
            <w:pPr>
              <w:pStyle w:val="1"/>
              <w:jc w:val="both"/>
              <w:outlineLvl w:val="0"/>
              <w:rPr>
                <w:sz w:val="24"/>
                <w:szCs w:val="24"/>
                <w:u w:val="none"/>
                <w:lang w:val="fr-FR"/>
              </w:rPr>
            </w:pPr>
            <w:r w:rsidRPr="007A415B">
              <w:rPr>
                <w:sz w:val="24"/>
                <w:szCs w:val="24"/>
                <w:u w:val="none"/>
                <w:lang w:val="fr-FR"/>
              </w:rPr>
              <w:t>TIE 1: Visionner sur Internet le vidéo «</w:t>
            </w:r>
            <w:r w:rsidR="0087758D">
              <w:rPr>
                <w:sz w:val="24"/>
                <w:szCs w:val="24"/>
                <w:u w:val="none"/>
                <w:lang w:val="fr-FR"/>
              </w:rPr>
              <w:t>Des droits et un travail</w:t>
            </w:r>
            <w:r w:rsidRPr="007A415B">
              <w:rPr>
                <w:sz w:val="24"/>
                <w:szCs w:val="24"/>
                <w:u w:val="none"/>
                <w:lang w:val="fr-FR"/>
              </w:rPr>
              <w:t xml:space="preserve">», l’adresse du vidéo: </w:t>
            </w:r>
            <w:r w:rsidRPr="007A415B">
              <w:rPr>
                <w:sz w:val="24"/>
                <w:szCs w:val="24"/>
                <w:lang w:val="fr-FR"/>
              </w:rPr>
              <w:fldChar w:fldCharType="begin"/>
            </w:r>
            <w:r w:rsidRPr="007A415B">
              <w:rPr>
                <w:sz w:val="24"/>
                <w:szCs w:val="24"/>
                <w:lang w:val="fr-FR"/>
              </w:rPr>
              <w:instrText xml:space="preserve"> HYPERLINK "http://enseigner.tv5monde.com/fle/herman-van-rompuy-president-du-conseil-europeen-2009-2014" </w:instrText>
            </w:r>
            <w:r w:rsidRPr="007A415B">
              <w:rPr>
                <w:sz w:val="24"/>
                <w:szCs w:val="24"/>
                <w:lang w:val="fr-FR"/>
              </w:rPr>
              <w:fldChar w:fldCharType="separate"/>
            </w:r>
            <w:r w:rsidRPr="007A415B">
              <w:rPr>
                <w:rStyle w:val="a3"/>
                <w:sz w:val="24"/>
                <w:szCs w:val="24"/>
                <w:lang w:val="fr-FR"/>
              </w:rPr>
              <w:t>http://enseigner.tv5monde.com</w:t>
            </w:r>
            <w:r w:rsidRPr="007A415B">
              <w:rPr>
                <w:sz w:val="24"/>
                <w:szCs w:val="24"/>
                <w:lang w:val="fr-FR"/>
              </w:rPr>
              <w:fldChar w:fldCharType="end"/>
            </w:r>
          </w:p>
          <w:p w:rsidR="00205C3D" w:rsidRPr="0049398A" w:rsidRDefault="0049398A" w:rsidP="0087758D">
            <w:pPr>
              <w:rPr>
                <w:rFonts w:ascii="Times New Roman" w:hAnsi="Times New Roman" w:cs="Times New Roman"/>
                <w:sz w:val="24"/>
                <w:szCs w:val="24"/>
                <w:lang w:val="fr-FR"/>
              </w:rPr>
            </w:pPr>
            <w:r w:rsidRPr="007A415B">
              <w:rPr>
                <w:rFonts w:ascii="Times New Roman" w:hAnsi="Times New Roman" w:cs="Times New Roman"/>
                <w:sz w:val="24"/>
                <w:szCs w:val="24"/>
                <w:lang w:val="fr-FR"/>
              </w:rPr>
              <w:t xml:space="preserve">Après le visionnement du vidéo faire les activités sur la Fiche apprenant : </w:t>
            </w:r>
            <w:r w:rsidRPr="007A415B">
              <w:fldChar w:fldCharType="begin"/>
            </w:r>
            <w:r w:rsidRPr="007A415B">
              <w:rPr>
                <w:rFonts w:ascii="Times New Roman" w:hAnsi="Times New Roman" w:cs="Times New Roman"/>
                <w:sz w:val="24"/>
                <w:szCs w:val="24"/>
                <w:lang w:val="fr-FR"/>
              </w:rPr>
              <w:instrText xml:space="preserve"> HYPERLINK "http://enseigner.tv5monde.com/sites/enseigner.tv5monde.com/files/asset/document/bareurope-vanrompuy-b1-app.pdf" </w:instrText>
            </w:r>
            <w:r w:rsidRPr="007A415B">
              <w:fldChar w:fldCharType="separate"/>
            </w:r>
            <w:r w:rsidRPr="007A415B">
              <w:rPr>
                <w:rStyle w:val="a3"/>
                <w:rFonts w:ascii="Times New Roman" w:hAnsi="Times New Roman" w:cs="Times New Roman"/>
                <w:sz w:val="24"/>
                <w:szCs w:val="24"/>
                <w:lang w:val="fr-FR"/>
              </w:rPr>
              <w:t>http://enseigner.tv5monde.com/sites/enseigner.tv5monde.com</w:t>
            </w:r>
            <w:r w:rsidRPr="007A415B">
              <w:rPr>
                <w:rStyle w:val="a3"/>
                <w:rFonts w:ascii="Times New Roman" w:hAnsi="Times New Roman" w:cs="Times New Roman"/>
                <w:sz w:val="24"/>
                <w:szCs w:val="24"/>
                <w:lang w:val="fr-FR"/>
              </w:rPr>
              <w:fldChar w:fldCharType="end"/>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D764B6" w:rsidP="00EA41D4">
            <w:pPr>
              <w:jc w:val="center"/>
              <w:rPr>
                <w:rFonts w:ascii="Times New Roman" w:hAnsi="Times New Roman" w:cs="Times New Roman"/>
                <w:sz w:val="24"/>
                <w:szCs w:val="24"/>
                <w:lang w:val="en-US"/>
              </w:rPr>
            </w:pPr>
            <w:r w:rsidRPr="008C707C">
              <w:rPr>
                <w:rFonts w:ascii="Times New Roman" w:hAnsi="Times New Roman" w:cs="Times New Roman"/>
                <w:sz w:val="24"/>
                <w:szCs w:val="24"/>
                <w:lang w:val="en-US"/>
              </w:rPr>
              <w:t>3</w:t>
            </w:r>
          </w:p>
          <w:p w:rsidR="00F46EC9" w:rsidRPr="008C707C" w:rsidRDefault="00F46EC9" w:rsidP="00EA41D4">
            <w:pPr>
              <w:jc w:val="center"/>
              <w:rPr>
                <w:rFonts w:ascii="Times New Roman" w:hAnsi="Times New Roman" w:cs="Times New Roman"/>
                <w:sz w:val="24"/>
                <w:szCs w:val="24"/>
                <w:lang w:val="en-US"/>
              </w:rPr>
            </w:pPr>
          </w:p>
          <w:p w:rsidR="00F46EC9" w:rsidRPr="008C707C" w:rsidRDefault="00F46EC9" w:rsidP="00EA41D4">
            <w:pPr>
              <w:jc w:val="center"/>
              <w:rPr>
                <w:rFonts w:ascii="Times New Roman" w:hAnsi="Times New Roman" w:cs="Times New Roman"/>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205C3D" w:rsidP="00EA41D4">
            <w:pPr>
              <w:jc w:val="center"/>
              <w:rPr>
                <w:rFonts w:ascii="Times New Roman" w:hAnsi="Times New Roman" w:cs="Times New Roman"/>
                <w:sz w:val="24"/>
                <w:szCs w:val="24"/>
                <w:lang w:val="en-US"/>
              </w:rPr>
            </w:pPr>
            <w:r w:rsidRPr="008C707C">
              <w:rPr>
                <w:rFonts w:ascii="Times New Roman" w:hAnsi="Times New Roman" w:cs="Times New Roman"/>
                <w:sz w:val="24"/>
                <w:szCs w:val="24"/>
                <w:lang w:val="en-US"/>
              </w:rPr>
              <w:t>12</w:t>
            </w:r>
          </w:p>
          <w:p w:rsidR="0024011E" w:rsidRPr="008C707C" w:rsidRDefault="0024011E" w:rsidP="00EA41D4">
            <w:pPr>
              <w:jc w:val="center"/>
              <w:rPr>
                <w:rFonts w:ascii="Times New Roman" w:hAnsi="Times New Roman" w:cs="Times New Roman"/>
                <w:sz w:val="24"/>
                <w:szCs w:val="24"/>
                <w:lang w:val="en-US"/>
              </w:rPr>
            </w:pPr>
          </w:p>
          <w:p w:rsidR="0024011E" w:rsidRPr="008C707C" w:rsidRDefault="0024011E" w:rsidP="00EA41D4">
            <w:pPr>
              <w:jc w:val="center"/>
              <w:rPr>
                <w:rFonts w:ascii="Times New Roman" w:hAnsi="Times New Roman" w:cs="Times New Roman"/>
                <w:sz w:val="24"/>
                <w:szCs w:val="24"/>
                <w:lang w:val="en-US"/>
              </w:rPr>
            </w:pPr>
          </w:p>
          <w:p w:rsidR="0024011E" w:rsidRPr="008C707C" w:rsidRDefault="0024011E" w:rsidP="00EA41D4">
            <w:pPr>
              <w:jc w:val="center"/>
              <w:rPr>
                <w:rFonts w:ascii="Times New Roman" w:hAnsi="Times New Roman" w:cs="Times New Roman"/>
                <w:sz w:val="24"/>
                <w:szCs w:val="24"/>
                <w:lang w:val="en-US"/>
              </w:rPr>
            </w:pPr>
            <w:r w:rsidRPr="008C707C">
              <w:rPr>
                <w:rFonts w:ascii="Times New Roman" w:hAnsi="Times New Roman" w:cs="Times New Roman"/>
                <w:sz w:val="24"/>
                <w:szCs w:val="24"/>
                <w:lang w:val="en-US"/>
              </w:rPr>
              <w:t>20</w:t>
            </w:r>
          </w:p>
        </w:tc>
      </w:tr>
      <w:tr w:rsidR="00F46EC9" w:rsidRPr="0087758D" w:rsidTr="007442A6">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F46EC9" w:rsidRPr="00EA41D4" w:rsidRDefault="00F46EC9" w:rsidP="00EA41D4">
            <w:pPr>
              <w:rPr>
                <w:rFonts w:ascii="Times New Roman" w:hAnsi="Times New Roman" w:cs="Times New Roman"/>
                <w:b/>
                <w:sz w:val="24"/>
                <w:szCs w:val="24"/>
                <w:lang w:val="en-US"/>
              </w:rPr>
            </w:pPr>
            <w:r w:rsidRPr="00EA41D4">
              <w:rPr>
                <w:rFonts w:ascii="Times New Roman" w:hAnsi="Times New Roman" w:cs="Times New Roman"/>
                <w:b/>
                <w:sz w:val="24"/>
                <w:szCs w:val="24"/>
                <w:lang w:val="en-US"/>
              </w:rPr>
              <w:t>5</w:t>
            </w:r>
          </w:p>
        </w:tc>
        <w:tc>
          <w:tcPr>
            <w:tcW w:w="6226" w:type="dxa"/>
            <w:tcBorders>
              <w:top w:val="single" w:sz="4" w:space="0" w:color="000000" w:themeColor="text1"/>
              <w:left w:val="single" w:sz="4" w:space="0" w:color="000000" w:themeColor="text1"/>
              <w:right w:val="single" w:sz="4" w:space="0" w:color="000000" w:themeColor="text1"/>
            </w:tcBorders>
            <w:hideMark/>
          </w:tcPr>
          <w:p w:rsidR="0087758D" w:rsidRDefault="00F46EC9" w:rsidP="007442A6">
            <w:pPr>
              <w:jc w:val="both"/>
              <w:rPr>
                <w:rFonts w:ascii="Times New Roman" w:hAnsi="Times New Roman" w:cs="Times New Roman"/>
                <w:sz w:val="24"/>
                <w:szCs w:val="24"/>
                <w:lang w:val="fr-FR"/>
              </w:rPr>
            </w:pPr>
            <w:r w:rsidRPr="005B1B04">
              <w:rPr>
                <w:rFonts w:ascii="Times New Roman" w:hAnsi="Times New Roman" w:cs="Times New Roman"/>
                <w:sz w:val="24"/>
                <w:szCs w:val="24"/>
                <w:lang w:val="fr-FR"/>
              </w:rPr>
              <w:t xml:space="preserve">Theme: </w:t>
            </w:r>
            <w:r w:rsidR="0087758D" w:rsidRPr="0087758D">
              <w:rPr>
                <w:rFonts w:ascii="Times New Roman" w:hAnsi="Times New Roman" w:cs="Times New Roman"/>
                <w:sz w:val="24"/>
                <w:szCs w:val="24"/>
                <w:lang w:val="fr-FR"/>
              </w:rPr>
              <w:t>Mobilité des salariés</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Liberté de circulation</w:t>
            </w:r>
            <w:r w:rsidR="0087758D">
              <w:rPr>
                <w:rFonts w:ascii="Times New Roman" w:hAnsi="Times New Roman" w:cs="Times New Roman"/>
                <w:sz w:val="24"/>
                <w:szCs w:val="24"/>
                <w:lang w:val="fr-FR"/>
              </w:rPr>
              <w:t>.</w:t>
            </w:r>
          </w:p>
          <w:p w:rsidR="0087758D" w:rsidRDefault="0087758D" w:rsidP="007442A6">
            <w:pPr>
              <w:jc w:val="both"/>
              <w:rPr>
                <w:rFonts w:ascii="Times New Roman" w:hAnsi="Times New Roman" w:cs="Times New Roman"/>
                <w:sz w:val="24"/>
                <w:szCs w:val="24"/>
                <w:lang w:val="fr-FR"/>
              </w:rPr>
            </w:pPr>
          </w:p>
          <w:p w:rsidR="00F46EC9" w:rsidRPr="005B1B04" w:rsidRDefault="00F46EC9" w:rsidP="007442A6">
            <w:pPr>
              <w:jc w:val="both"/>
              <w:rPr>
                <w:rFonts w:ascii="Times New Roman" w:hAnsi="Times New Roman" w:cs="Times New Roman"/>
                <w:sz w:val="24"/>
                <w:szCs w:val="24"/>
                <w:lang w:val="fr-FR"/>
              </w:rPr>
            </w:pPr>
            <w:r w:rsidRPr="005B1B04">
              <w:rPr>
                <w:rFonts w:ascii="Times New Roman" w:hAnsi="Times New Roman" w:cs="Times New Roman"/>
                <w:sz w:val="24"/>
                <w:szCs w:val="24"/>
                <w:lang w:val="fr-FR"/>
              </w:rPr>
              <w:t xml:space="preserve">SSW (T): </w:t>
            </w:r>
            <w:r w:rsidR="0087758D" w:rsidRPr="0087758D">
              <w:rPr>
                <w:rFonts w:ascii="Times New Roman" w:hAnsi="Times New Roman" w:cs="Times New Roman"/>
                <w:sz w:val="24"/>
                <w:szCs w:val="24"/>
                <w:lang w:val="fr-FR"/>
              </w:rPr>
              <w:t>Relations collectives de travail</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Droit syndical et négociation collective</w:t>
            </w:r>
          </w:p>
          <w:p w:rsidR="00F46EC9" w:rsidRPr="005B1B04" w:rsidRDefault="00F46EC9" w:rsidP="0087758D">
            <w:pPr>
              <w:jc w:val="both"/>
              <w:rPr>
                <w:rFonts w:ascii="Times New Roman" w:hAnsi="Times New Roman" w:cs="Times New Roman"/>
                <w:sz w:val="24"/>
                <w:szCs w:val="24"/>
                <w:lang w:val="fr-FR"/>
              </w:rPr>
            </w:pPr>
            <w:r w:rsidRPr="005B1B04">
              <w:rPr>
                <w:rFonts w:ascii="Times New Roman" w:hAnsi="Times New Roman" w:cs="Times New Roman"/>
                <w:sz w:val="24"/>
                <w:szCs w:val="24"/>
                <w:lang w:val="fr-FR"/>
              </w:rPr>
              <w:t xml:space="preserve">SSW: </w:t>
            </w:r>
            <w:r w:rsidR="0087758D" w:rsidRPr="0087758D">
              <w:rPr>
                <w:rFonts w:ascii="Times New Roman" w:hAnsi="Times New Roman" w:cs="Times New Roman"/>
                <w:sz w:val="24"/>
                <w:szCs w:val="24"/>
                <w:lang w:val="fr-FR"/>
              </w:rPr>
              <w:t>Contrat de travail international</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Conflits de lois et de juridictions</w:t>
            </w: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8C707C" w:rsidRDefault="00F46EC9"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F46EC9" w:rsidRPr="008C707C" w:rsidRDefault="00F46EC9" w:rsidP="00EA41D4">
            <w:pPr>
              <w:jc w:val="center"/>
              <w:rPr>
                <w:rFonts w:ascii="Times New Roman" w:hAnsi="Times New Roman" w:cs="Times New Roman"/>
                <w:sz w:val="24"/>
                <w:szCs w:val="24"/>
                <w:lang w:val="fr-FR"/>
              </w:rPr>
            </w:pPr>
          </w:p>
          <w:p w:rsidR="00F46EC9" w:rsidRPr="008C707C" w:rsidRDefault="00F46EC9"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46EC9" w:rsidRPr="008C707C" w:rsidRDefault="00F46EC9"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F46EC9" w:rsidRPr="008C707C" w:rsidRDefault="00F46EC9" w:rsidP="00EA41D4">
            <w:pPr>
              <w:jc w:val="center"/>
              <w:rPr>
                <w:rFonts w:ascii="Times New Roman" w:hAnsi="Times New Roman" w:cs="Times New Roman"/>
                <w:sz w:val="24"/>
                <w:szCs w:val="24"/>
                <w:lang w:val="fr-FR"/>
              </w:rPr>
            </w:pPr>
          </w:p>
          <w:p w:rsidR="00F46EC9" w:rsidRPr="008C707C" w:rsidRDefault="00F46EC9" w:rsidP="00EA41D4">
            <w:pPr>
              <w:jc w:val="center"/>
              <w:rPr>
                <w:rFonts w:ascii="Times New Roman" w:hAnsi="Times New Roman" w:cs="Times New Roman"/>
                <w:sz w:val="24"/>
                <w:szCs w:val="24"/>
                <w:lang w:val="fr-FR"/>
              </w:rPr>
            </w:pPr>
          </w:p>
          <w:p w:rsidR="00F46EC9" w:rsidRPr="008C707C" w:rsidRDefault="00F46EC9" w:rsidP="00EA41D4">
            <w:pPr>
              <w:jc w:val="center"/>
              <w:rPr>
                <w:rFonts w:ascii="Times New Roman" w:hAnsi="Times New Roman" w:cs="Times New Roman"/>
                <w:sz w:val="24"/>
                <w:szCs w:val="24"/>
                <w:lang w:val="fr-FR"/>
              </w:rPr>
            </w:pPr>
          </w:p>
          <w:p w:rsidR="00F46EC9" w:rsidRPr="008C707C" w:rsidRDefault="00F46EC9" w:rsidP="00EA41D4">
            <w:pPr>
              <w:jc w:val="center"/>
              <w:rPr>
                <w:rFonts w:ascii="Times New Roman" w:hAnsi="Times New Roman" w:cs="Times New Roman"/>
                <w:sz w:val="24"/>
                <w:szCs w:val="24"/>
                <w:lang w:val="fr-FR"/>
              </w:rPr>
            </w:pPr>
          </w:p>
          <w:p w:rsidR="00F46EC9" w:rsidRPr="008C707C" w:rsidRDefault="0024011E"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w:t>
            </w:r>
            <w:r w:rsidR="00F46EC9" w:rsidRPr="008C707C">
              <w:rPr>
                <w:rFonts w:ascii="Times New Roman" w:hAnsi="Times New Roman" w:cs="Times New Roman"/>
                <w:sz w:val="24"/>
                <w:szCs w:val="24"/>
                <w:lang w:val="fr-FR"/>
              </w:rPr>
              <w:t>0</w:t>
            </w:r>
          </w:p>
        </w:tc>
      </w:tr>
      <w:tr w:rsidR="00205C3D" w:rsidRPr="0087758D" w:rsidTr="007442A6">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5B1B04" w:rsidRDefault="00205C3D" w:rsidP="00EA41D4">
            <w:pPr>
              <w:rPr>
                <w:rFonts w:ascii="Times New Roman" w:hAnsi="Times New Roman" w:cs="Times New Roman"/>
                <w:b/>
                <w:sz w:val="24"/>
                <w:szCs w:val="24"/>
                <w:lang w:val="fr-FR"/>
              </w:rPr>
            </w:pPr>
            <w:r w:rsidRPr="005B1B04">
              <w:rPr>
                <w:rFonts w:ascii="Times New Roman" w:hAnsi="Times New Roman" w:cs="Times New Roman"/>
                <w:b/>
                <w:sz w:val="24"/>
                <w:szCs w:val="24"/>
                <w:lang w:val="fr-FR"/>
              </w:rPr>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5B1B04" w:rsidRDefault="00AE74AC" w:rsidP="00EA41D4">
            <w:pPr>
              <w:pStyle w:val="a4"/>
              <w:ind w:left="0"/>
              <w:rPr>
                <w:rFonts w:ascii="Times New Roman" w:hAnsi="Times New Roman" w:cs="Times New Roman"/>
                <w:sz w:val="24"/>
                <w:szCs w:val="24"/>
                <w:lang w:val="fr-FR"/>
              </w:rPr>
            </w:pPr>
            <w:r w:rsidRPr="005B1B04">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8C707C" w:rsidRDefault="00205C3D"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C3D" w:rsidRPr="008C707C" w:rsidRDefault="00205C3D"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r w:rsidR="00EA41D4" w:rsidRPr="0087758D" w:rsidTr="007442A6">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5B1B04" w:rsidRDefault="00EA41D4" w:rsidP="00EA41D4">
            <w:pPr>
              <w:rPr>
                <w:rFonts w:ascii="Times New Roman" w:hAnsi="Times New Roman" w:cs="Times New Roman"/>
                <w:b/>
                <w:sz w:val="24"/>
                <w:szCs w:val="24"/>
                <w:lang w:val="fr-FR"/>
              </w:rPr>
            </w:pPr>
            <w:r w:rsidRPr="005B1B04">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5B1B04" w:rsidRDefault="00EA41D4" w:rsidP="0087758D">
            <w:pPr>
              <w:jc w:val="both"/>
              <w:rPr>
                <w:rFonts w:ascii="Times New Roman" w:hAnsi="Times New Roman" w:cs="Times New Roman"/>
                <w:sz w:val="24"/>
                <w:szCs w:val="24"/>
                <w:lang w:val="fr-FR"/>
              </w:rPr>
            </w:pPr>
            <w:r w:rsidRPr="0087758D">
              <w:rPr>
                <w:rFonts w:ascii="Times New Roman" w:hAnsi="Times New Roman" w:cs="Times New Roman"/>
                <w:b/>
                <w:sz w:val="24"/>
                <w:szCs w:val="24"/>
                <w:lang w:val="fr-FR"/>
              </w:rPr>
              <w:t>Theme</w:t>
            </w:r>
            <w:r w:rsidRPr="0087758D">
              <w:rPr>
                <w:rFonts w:ascii="Times New Roman" w:hAnsi="Times New Roman" w:cs="Times New Roman"/>
                <w:sz w:val="24"/>
                <w:szCs w:val="24"/>
                <w:lang w:val="fr-FR"/>
              </w:rPr>
              <w:t>:</w:t>
            </w:r>
            <w:r w:rsidR="00F914B2" w:rsidRP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DROIT</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DE LA PROTECTION SOCIALE</w:t>
            </w:r>
            <w:r w:rsidR="0087631B">
              <w:rPr>
                <w:rFonts w:ascii="Times New Roman" w:hAnsi="Times New Roman" w:cs="Times New Roman"/>
                <w:sz w:val="24"/>
                <w:szCs w:val="24"/>
                <w:lang w:val="fr-FR"/>
              </w:rPr>
              <w:t>.</w:t>
            </w:r>
            <w:r w:rsidR="0087758D" w:rsidRPr="0087758D">
              <w:rPr>
                <w:lang w:val="fr-FR"/>
              </w:rPr>
              <w:t xml:space="preserve"> </w:t>
            </w:r>
            <w:r w:rsidR="0087758D" w:rsidRPr="0087758D">
              <w:rPr>
                <w:rFonts w:ascii="Times New Roman" w:hAnsi="Times New Roman" w:cs="Times New Roman"/>
                <w:sz w:val="24"/>
                <w:szCs w:val="24"/>
                <w:lang w:val="fr-FR"/>
              </w:rPr>
              <w:t>Les modèles de protection</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sociale en Europe</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La protection sociale</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en Europe : quelques illustrations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EA41D4" w:rsidRPr="008C707C" w:rsidRDefault="00EA41D4" w:rsidP="00EA41D4">
            <w:pPr>
              <w:jc w:val="center"/>
              <w:rPr>
                <w:rFonts w:ascii="Times New Roman" w:hAnsi="Times New Roman" w:cs="Times New Roman"/>
                <w:sz w:val="24"/>
                <w:szCs w:val="24"/>
                <w:lang w:val="fr-FR"/>
              </w:rPr>
            </w:pPr>
          </w:p>
        </w:tc>
      </w:tr>
      <w:tr w:rsidR="00D764B6" w:rsidRPr="0087758D" w:rsidTr="00FB64C7">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5B1B04" w:rsidRDefault="00D764B6" w:rsidP="00EA41D4">
            <w:pPr>
              <w:rPr>
                <w:rFonts w:ascii="Times New Roman" w:hAnsi="Times New Roman" w:cs="Times New Roman"/>
                <w:b/>
                <w:sz w:val="24"/>
                <w:szCs w:val="24"/>
                <w:lang w:val="fr-FR"/>
              </w:rPr>
            </w:pPr>
            <w:r w:rsidRPr="005B1B04">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64C7" w:rsidRPr="00FB64C7" w:rsidRDefault="00EA41D4" w:rsidP="0087758D">
            <w:pPr>
              <w:jc w:val="both"/>
              <w:rPr>
                <w:rFonts w:ascii="Times New Roman" w:hAnsi="Times New Roman" w:cs="Times New Roman"/>
                <w:sz w:val="24"/>
                <w:szCs w:val="24"/>
                <w:lang w:val="fr-FR"/>
              </w:rPr>
            </w:pPr>
            <w:r w:rsidRPr="0087758D">
              <w:rPr>
                <w:rFonts w:ascii="Times New Roman" w:hAnsi="Times New Roman" w:cs="Times New Roman"/>
                <w:b/>
                <w:sz w:val="24"/>
                <w:szCs w:val="24"/>
                <w:lang w:val="fr-FR"/>
              </w:rPr>
              <w:t>Theme:</w:t>
            </w:r>
            <w:r w:rsidR="0087631B" w:rsidRP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Mobilité et protection sociale. le détachement dans le cadre d’un règlement international, notamment</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les règlements communautaires ;</w:t>
            </w:r>
            <w:r w:rsidR="0087758D">
              <w:rPr>
                <w:rFonts w:ascii="Times New Roman" w:hAnsi="Times New Roman" w:cs="Times New Roman"/>
                <w:sz w:val="24"/>
                <w:szCs w:val="24"/>
                <w:lang w:val="fr-FR"/>
              </w:rPr>
              <w:t xml:space="preserve"> </w:t>
            </w:r>
            <w:r w:rsidR="0087758D" w:rsidRPr="0087758D">
              <w:rPr>
                <w:rFonts w:ascii="Times New Roman" w:hAnsi="Times New Roman" w:cs="Times New Roman"/>
                <w:sz w:val="24"/>
                <w:szCs w:val="24"/>
                <w:lang w:val="fr-FR"/>
              </w:rPr>
              <w:t xml:space="preserve"> le détachement dans le cadre d’un accord bilatéral.</w:t>
            </w:r>
            <w:r w:rsidR="0087758D" w:rsidRPr="0087758D">
              <w:rPr>
                <w:lang w:val="fr-FR"/>
              </w:rPr>
              <w:t xml:space="preserve"> </w:t>
            </w:r>
            <w:r w:rsidR="0087758D" w:rsidRPr="0087758D">
              <w:rPr>
                <w:rFonts w:ascii="Times New Roman" w:hAnsi="Times New Roman" w:cs="Times New Roman"/>
                <w:sz w:val="24"/>
                <w:szCs w:val="24"/>
                <w:lang w:val="fr-FR"/>
              </w:rPr>
              <w:t>Expatriation</w:t>
            </w:r>
            <w:r w:rsidR="0087758D">
              <w:rPr>
                <w:rFonts w:ascii="Times New Roman" w:hAnsi="Times New Roman" w:cs="Times New Roman"/>
                <w:sz w:val="24"/>
                <w:szCs w:val="24"/>
                <w:lang w:val="fr-FR"/>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D764B6"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B3F" w:rsidRPr="008C707C" w:rsidRDefault="00EA41D4" w:rsidP="00FB64C7">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D764B6" w:rsidRPr="0087631B"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5B1B04" w:rsidRDefault="00D764B6" w:rsidP="00EA41D4">
            <w:pPr>
              <w:rPr>
                <w:rFonts w:ascii="Times New Roman" w:hAnsi="Times New Roman" w:cs="Times New Roman"/>
                <w:b/>
                <w:sz w:val="24"/>
                <w:szCs w:val="24"/>
                <w:lang w:val="fr-FR"/>
              </w:rPr>
            </w:pPr>
            <w:r w:rsidRPr="005B1B04">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5B1B04" w:rsidRDefault="00EA41D4" w:rsidP="00EA41D4">
            <w:pPr>
              <w:rPr>
                <w:rFonts w:ascii="Times New Roman" w:hAnsi="Times New Roman" w:cs="Times New Roman"/>
                <w:sz w:val="24"/>
                <w:szCs w:val="24"/>
                <w:lang w:val="fr-FR"/>
              </w:rPr>
            </w:pPr>
            <w:r w:rsidRPr="005B1B04">
              <w:rPr>
                <w:rFonts w:ascii="Times New Roman" w:hAnsi="Times New Roman" w:cs="Times New Roman"/>
                <w:sz w:val="24"/>
                <w:szCs w:val="24"/>
                <w:lang w:val="fr-FR"/>
              </w:rPr>
              <w:t>Theme:</w:t>
            </w:r>
            <w:r w:rsidR="0087631B">
              <w:rPr>
                <w:rFonts w:ascii="Times New Roman" w:hAnsi="Times New Roman" w:cs="Times New Roman"/>
                <w:sz w:val="24"/>
                <w:szCs w:val="24"/>
                <w:lang w:val="fr-FR"/>
              </w:rPr>
              <w:t xml:space="preserve"> Quels sont les postes que vous avez occupés ? Parler de son parcous professionnel. Caractériser une expérience de travail. L’ordre des mots au passé composé. Les indicateurs temporels. </w:t>
            </w:r>
          </w:p>
          <w:p w:rsidR="00EA41D4" w:rsidRPr="005B1B04" w:rsidRDefault="00EA41D4" w:rsidP="00EA41D4">
            <w:pPr>
              <w:rPr>
                <w:rFonts w:ascii="Times New Roman" w:hAnsi="Times New Roman" w:cs="Times New Roman"/>
                <w:sz w:val="24"/>
                <w:szCs w:val="24"/>
                <w:lang w:val="fr-FR"/>
              </w:rPr>
            </w:pPr>
          </w:p>
          <w:p w:rsidR="00EA41D4" w:rsidRPr="005B1B04" w:rsidRDefault="00EA41D4" w:rsidP="00EA41D4">
            <w:pPr>
              <w:rPr>
                <w:rFonts w:ascii="Times New Roman" w:hAnsi="Times New Roman" w:cs="Times New Roman"/>
                <w:sz w:val="24"/>
                <w:szCs w:val="24"/>
                <w:lang w:val="fr-FR"/>
              </w:rPr>
            </w:pPr>
            <w:r w:rsidRPr="005B1B04">
              <w:rPr>
                <w:rFonts w:ascii="Times New Roman" w:hAnsi="Times New Roman" w:cs="Times New Roman"/>
                <w:sz w:val="24"/>
                <w:szCs w:val="24"/>
                <w:lang w:val="fr-FR"/>
              </w:rPr>
              <w:t xml:space="preserve">SSW (T): </w:t>
            </w:r>
            <w:r w:rsidR="0087631B">
              <w:rPr>
                <w:rFonts w:ascii="Times New Roman" w:hAnsi="Times New Roman" w:cs="Times New Roman"/>
                <w:sz w:val="24"/>
                <w:szCs w:val="24"/>
                <w:lang w:val="fr-FR"/>
              </w:rPr>
              <w:t>Les types de formation. Système d’enseignement en France et au Kazakhstan</w:t>
            </w:r>
          </w:p>
          <w:p w:rsidR="00EA41D4" w:rsidRPr="005B1B04" w:rsidRDefault="00EA41D4" w:rsidP="00EA41D4">
            <w:pPr>
              <w:rPr>
                <w:rFonts w:ascii="Times New Roman" w:hAnsi="Times New Roman" w:cs="Times New Roman"/>
                <w:sz w:val="24"/>
                <w:szCs w:val="24"/>
                <w:lang w:val="fr-FR"/>
              </w:rPr>
            </w:pPr>
          </w:p>
          <w:p w:rsidR="00EA41D4" w:rsidRPr="005B1B04" w:rsidRDefault="00EA41D4" w:rsidP="0087631B">
            <w:pPr>
              <w:jc w:val="both"/>
              <w:rPr>
                <w:rFonts w:ascii="Times New Roman" w:hAnsi="Times New Roman" w:cs="Times New Roman"/>
                <w:sz w:val="24"/>
                <w:szCs w:val="24"/>
                <w:lang w:val="fr-FR"/>
              </w:rPr>
            </w:pPr>
            <w:r w:rsidRPr="005B1B04">
              <w:rPr>
                <w:rFonts w:ascii="Times New Roman" w:hAnsi="Times New Roman" w:cs="Times New Roman"/>
                <w:sz w:val="24"/>
                <w:szCs w:val="24"/>
                <w:lang w:val="fr-FR"/>
              </w:rPr>
              <w:t>SSW:</w:t>
            </w:r>
            <w:r w:rsidR="0087631B">
              <w:rPr>
                <w:rFonts w:ascii="Times New Roman" w:hAnsi="Times New Roman" w:cs="Times New Roman"/>
                <w:sz w:val="24"/>
                <w:szCs w:val="24"/>
                <w:lang w:val="fr-FR"/>
              </w:rPr>
              <w:t xml:space="preserve">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4B6"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20</w:t>
            </w:r>
          </w:p>
        </w:tc>
      </w:tr>
      <w:tr w:rsidR="00D764B6" w:rsidRPr="0087631B"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7631B" w:rsidRDefault="00D764B6" w:rsidP="00EA41D4">
            <w:pPr>
              <w:rPr>
                <w:rFonts w:ascii="Times New Roman" w:hAnsi="Times New Roman" w:cs="Times New Roman"/>
                <w:b/>
                <w:sz w:val="24"/>
                <w:szCs w:val="24"/>
                <w:lang w:val="fr-FR"/>
              </w:rPr>
            </w:pPr>
            <w:r w:rsidRPr="0087631B">
              <w:rPr>
                <w:rFonts w:ascii="Times New Roman" w:hAnsi="Times New Roman" w:cs="Times New Roman"/>
                <w:b/>
                <w:sz w:val="24"/>
                <w:szCs w:val="24"/>
                <w:lang w:val="fr-FR"/>
              </w:rPr>
              <w:lastRenderedPageBreak/>
              <w:t>9</w:t>
            </w:r>
          </w:p>
          <w:p w:rsidR="004A257C" w:rsidRPr="0087631B" w:rsidRDefault="004A257C" w:rsidP="00EA41D4">
            <w:pPr>
              <w:rPr>
                <w:rFonts w:ascii="Times New Roman" w:hAnsi="Times New Roman" w:cs="Times New Roman"/>
                <w:b/>
                <w:sz w:val="24"/>
                <w:szCs w:val="24"/>
                <w:lang w:val="fr-FR"/>
              </w:rPr>
            </w:pPr>
          </w:p>
          <w:p w:rsidR="004A257C" w:rsidRPr="0087631B" w:rsidRDefault="004A257C" w:rsidP="00EA41D4">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7631B" w:rsidRDefault="00EA41D4" w:rsidP="00EB5F98">
            <w:pPr>
              <w:pStyle w:val="a4"/>
              <w:ind w:left="0"/>
              <w:jc w:val="both"/>
              <w:rPr>
                <w:rFonts w:ascii="Times New Roman" w:hAnsi="Times New Roman" w:cs="Times New Roman"/>
                <w:sz w:val="24"/>
                <w:szCs w:val="24"/>
                <w:lang w:val="fr-FR"/>
              </w:rPr>
            </w:pPr>
            <w:r w:rsidRPr="004E521A">
              <w:rPr>
                <w:rFonts w:ascii="Times New Roman" w:hAnsi="Times New Roman" w:cs="Times New Roman"/>
                <w:b/>
                <w:sz w:val="24"/>
                <w:szCs w:val="24"/>
                <w:lang w:val="fr-FR"/>
              </w:rPr>
              <w:t>Theme:</w:t>
            </w:r>
            <w:r w:rsidR="0087631B">
              <w:rPr>
                <w:rFonts w:ascii="Times New Roman" w:hAnsi="Times New Roman" w:cs="Times New Roman"/>
                <w:sz w:val="24"/>
                <w:szCs w:val="24"/>
                <w:lang w:val="fr-FR"/>
              </w:rPr>
              <w:t xml:space="preserve"> </w:t>
            </w:r>
            <w:r w:rsidR="00EB5F98">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D764B6"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D764B6" w:rsidRPr="0087631B"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7631B" w:rsidRDefault="00D764B6" w:rsidP="00EA41D4">
            <w:pPr>
              <w:rPr>
                <w:rFonts w:ascii="Times New Roman" w:hAnsi="Times New Roman" w:cs="Times New Roman"/>
                <w:b/>
                <w:sz w:val="24"/>
                <w:szCs w:val="24"/>
                <w:lang w:val="fr-FR"/>
              </w:rPr>
            </w:pPr>
            <w:r w:rsidRPr="0087631B">
              <w:rPr>
                <w:rFonts w:ascii="Times New Roman" w:hAnsi="Times New Roman" w:cs="Times New Roman"/>
                <w:b/>
                <w:sz w:val="24"/>
                <w:szCs w:val="24"/>
                <w:lang w:val="fr-FR"/>
              </w:rPr>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7631B" w:rsidRDefault="00EA41D4" w:rsidP="00B82661">
            <w:pPr>
              <w:jc w:val="both"/>
              <w:rPr>
                <w:rFonts w:ascii="Times New Roman" w:hAnsi="Times New Roman" w:cs="Times New Roman"/>
                <w:sz w:val="24"/>
                <w:szCs w:val="24"/>
                <w:lang w:val="fr-FR"/>
              </w:rPr>
            </w:pPr>
            <w:r w:rsidRPr="004E521A">
              <w:rPr>
                <w:rFonts w:ascii="Times New Roman" w:hAnsi="Times New Roman" w:cs="Times New Roman"/>
                <w:b/>
                <w:sz w:val="24"/>
                <w:szCs w:val="24"/>
                <w:lang w:val="fr-FR"/>
              </w:rPr>
              <w:t>Theme</w:t>
            </w:r>
            <w:r w:rsidRPr="0087631B">
              <w:rPr>
                <w:rFonts w:ascii="Times New Roman" w:hAnsi="Times New Roman" w:cs="Times New Roman"/>
                <w:sz w:val="24"/>
                <w:szCs w:val="24"/>
                <w:lang w:val="fr-FR"/>
              </w:rPr>
              <w:t>:</w:t>
            </w:r>
            <w:r w:rsidR="004E521A">
              <w:rPr>
                <w:rFonts w:ascii="Times New Roman" w:hAnsi="Times New Roman" w:cs="Times New Roman"/>
                <w:sz w:val="24"/>
                <w:szCs w:val="24"/>
                <w:lang w:val="fr-FR"/>
              </w:rPr>
              <w:t xml:space="preserve"> </w:t>
            </w:r>
            <w:r w:rsidR="00B82661">
              <w:rPr>
                <w:rFonts w:ascii="Times New Roman" w:hAnsi="Times New Roman" w:cs="Times New Roman"/>
                <w:sz w:val="24"/>
                <w:szCs w:val="24"/>
                <w:lang w:val="fr-FR"/>
              </w:rPr>
              <w:t>Dans les coulisses d’un événement international. Enoncer des règles, des usages. La pronominalisation. Un événement international.</w:t>
            </w:r>
          </w:p>
          <w:p w:rsidR="00EA41D4" w:rsidRPr="0087631B" w:rsidRDefault="00EA41D4" w:rsidP="00EA41D4">
            <w:pPr>
              <w:rPr>
                <w:rFonts w:ascii="Times New Roman" w:hAnsi="Times New Roman" w:cs="Times New Roman"/>
                <w:sz w:val="24"/>
                <w:szCs w:val="24"/>
                <w:lang w:val="fr-FR"/>
              </w:rPr>
            </w:pPr>
          </w:p>
          <w:p w:rsidR="00EA41D4" w:rsidRPr="0087631B" w:rsidRDefault="00EA41D4" w:rsidP="00114D72">
            <w:pPr>
              <w:jc w:val="both"/>
              <w:rPr>
                <w:rFonts w:ascii="Times New Roman" w:hAnsi="Times New Roman" w:cs="Times New Roman"/>
                <w:sz w:val="24"/>
                <w:szCs w:val="24"/>
                <w:lang w:val="fr-FR"/>
              </w:rPr>
            </w:pPr>
            <w:r w:rsidRPr="0087631B">
              <w:rPr>
                <w:rFonts w:ascii="Times New Roman" w:hAnsi="Times New Roman" w:cs="Times New Roman"/>
                <w:sz w:val="24"/>
                <w:szCs w:val="24"/>
                <w:lang w:val="fr-FR"/>
              </w:rPr>
              <w:t xml:space="preserve">SSW (T): </w:t>
            </w:r>
            <w:r w:rsidR="00114D72">
              <w:rPr>
                <w:rFonts w:ascii="Times New Roman" w:hAnsi="Times New Roman" w:cs="Times New Roman"/>
                <w:sz w:val="24"/>
                <w:szCs w:val="24"/>
                <w:lang w:val="fr-FR"/>
              </w:rPr>
              <w:t>Quelle est la thématique à l’ordre du jour. Construire une argumentation simple. Les constructions segmentés pour mettre en valuer. Imparfait</w:t>
            </w:r>
          </w:p>
          <w:p w:rsidR="00EA41D4" w:rsidRPr="0087631B" w:rsidRDefault="00EA41D4" w:rsidP="00EA41D4">
            <w:pPr>
              <w:rPr>
                <w:rFonts w:ascii="Times New Roman" w:hAnsi="Times New Roman" w:cs="Times New Roman"/>
                <w:sz w:val="24"/>
                <w:szCs w:val="24"/>
                <w:lang w:val="fr-FR"/>
              </w:rPr>
            </w:pPr>
          </w:p>
          <w:p w:rsidR="00EA41D4" w:rsidRPr="0087631B" w:rsidRDefault="00EA41D4" w:rsidP="00114D72">
            <w:pPr>
              <w:jc w:val="both"/>
              <w:rPr>
                <w:rFonts w:ascii="Times New Roman" w:hAnsi="Times New Roman" w:cs="Times New Roman"/>
                <w:sz w:val="24"/>
                <w:szCs w:val="24"/>
                <w:lang w:val="fr-FR"/>
              </w:rPr>
            </w:pPr>
            <w:r w:rsidRPr="0087631B">
              <w:rPr>
                <w:rFonts w:ascii="Times New Roman" w:hAnsi="Times New Roman" w:cs="Times New Roman"/>
                <w:sz w:val="24"/>
                <w:szCs w:val="24"/>
                <w:lang w:val="fr-FR"/>
              </w:rPr>
              <w:t xml:space="preserve">SSW: </w:t>
            </w:r>
            <w:r w:rsidR="00114D72">
              <w:rPr>
                <w:rFonts w:ascii="Times New Roman" w:hAnsi="Times New Roman" w:cs="Times New Roman"/>
                <w:sz w:val="24"/>
                <w:szCs w:val="24"/>
                <w:lang w:val="fr-FR"/>
              </w:rPr>
              <w:t xml:space="preserve">. Paris, toujours Paris. </w:t>
            </w:r>
            <w:r w:rsidR="00EB5F98">
              <w:rPr>
                <w:rFonts w:ascii="Times New Roman" w:hAnsi="Times New Roman" w:cs="Times New Roman"/>
                <w:sz w:val="24"/>
                <w:szCs w:val="24"/>
                <w:lang w:val="fr-FR"/>
              </w:rPr>
              <w:t xml:space="preserve">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D764B6"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4B6"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p>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20</w:t>
            </w:r>
          </w:p>
        </w:tc>
      </w:tr>
      <w:tr w:rsidR="00EA41D4" w:rsidRPr="00EB5F98"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87631B" w:rsidRDefault="00EA41D4" w:rsidP="001C4D69">
            <w:pPr>
              <w:rPr>
                <w:rFonts w:ascii="Times New Roman" w:hAnsi="Times New Roman" w:cs="Times New Roman"/>
                <w:b/>
                <w:sz w:val="24"/>
                <w:szCs w:val="24"/>
                <w:lang w:val="fr-FR"/>
              </w:rPr>
            </w:pPr>
            <w:r w:rsidRPr="0087631B">
              <w:rPr>
                <w:rFonts w:ascii="Times New Roman" w:hAnsi="Times New Roman" w:cs="Times New Roman"/>
                <w:b/>
                <w:sz w:val="24"/>
                <w:szCs w:val="24"/>
                <w:lang w:val="fr-FR"/>
              </w:rPr>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sz w:val="24"/>
                <w:szCs w:val="24"/>
                <w:lang w:val="fr-FR"/>
              </w:rPr>
            </w:pPr>
            <w:r w:rsidRPr="0087631B">
              <w:rPr>
                <w:rFonts w:ascii="Times New Roman" w:hAnsi="Times New Roman" w:cs="Times New Roman"/>
                <w:sz w:val="24"/>
                <w:szCs w:val="24"/>
                <w:lang w:val="fr-FR"/>
              </w:rPr>
              <w:t xml:space="preserve"> </w:t>
            </w:r>
            <w:r w:rsidR="00AE74AC" w:rsidRPr="0087631B">
              <w:rPr>
                <w:rFonts w:ascii="Times New Roman" w:hAnsi="Times New Roman" w:cs="Times New Roman"/>
                <w:sz w:val="24"/>
                <w:szCs w:val="24"/>
                <w:lang w:val="fr-FR"/>
              </w:rPr>
              <w:t>Tot</w:t>
            </w:r>
            <w:r w:rsidR="00AE74AC" w:rsidRPr="00EB5F98">
              <w:rPr>
                <w:rFonts w:ascii="Times New Roman" w:hAnsi="Times New Roman" w:cs="Times New Roman"/>
                <w:sz w:val="24"/>
                <w:szCs w:val="24"/>
                <w:lang w:val="fr-FR"/>
              </w:rPr>
              <w: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r w:rsidR="00EA41D4" w:rsidRPr="00EB5F98" w:rsidTr="007442A6">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b/>
                <w:sz w:val="24"/>
                <w:szCs w:val="24"/>
                <w:lang w:val="fr-FR"/>
              </w:rPr>
            </w:pPr>
            <w:r w:rsidRPr="00EB5F98">
              <w:rPr>
                <w:rFonts w:ascii="Times New Roman" w:hAnsi="Times New Roman" w:cs="Times New Roman"/>
                <w:b/>
                <w:sz w:val="24"/>
                <w:szCs w:val="24"/>
                <w:lang w:val="fr-FR"/>
              </w:rPr>
              <w:t>11</w:t>
            </w:r>
          </w:p>
        </w:tc>
        <w:tc>
          <w:tcPr>
            <w:tcW w:w="6226" w:type="dxa"/>
            <w:tcBorders>
              <w:top w:val="single" w:sz="4" w:space="0" w:color="000000" w:themeColor="text1"/>
              <w:left w:val="single" w:sz="4" w:space="0" w:color="000000" w:themeColor="text1"/>
              <w:right w:val="single" w:sz="4" w:space="0" w:color="000000" w:themeColor="text1"/>
            </w:tcBorders>
            <w:hideMark/>
          </w:tcPr>
          <w:p w:rsidR="00EA41D4" w:rsidRPr="00EB5F98" w:rsidRDefault="00EA41D4" w:rsidP="00FB64C7">
            <w:pPr>
              <w:jc w:val="both"/>
              <w:rPr>
                <w:rFonts w:ascii="Times New Roman" w:hAnsi="Times New Roman" w:cs="Times New Roman"/>
                <w:sz w:val="24"/>
                <w:szCs w:val="24"/>
                <w:lang w:val="fr-FR"/>
              </w:rPr>
            </w:pPr>
            <w:r w:rsidRPr="00EE07D8">
              <w:rPr>
                <w:rFonts w:ascii="Times New Roman" w:hAnsi="Times New Roman" w:cs="Times New Roman"/>
                <w:b/>
                <w:sz w:val="24"/>
                <w:szCs w:val="24"/>
                <w:lang w:val="fr-FR"/>
              </w:rPr>
              <w:t>Theme</w:t>
            </w:r>
            <w:r w:rsidRPr="00EB5F98">
              <w:rPr>
                <w:rFonts w:ascii="Times New Roman" w:hAnsi="Times New Roman" w:cs="Times New Roman"/>
                <w:sz w:val="24"/>
                <w:szCs w:val="24"/>
                <w:lang w:val="fr-FR"/>
              </w:rPr>
              <w:t>:</w:t>
            </w:r>
            <w:r w:rsidR="00EE07D8">
              <w:rPr>
                <w:rFonts w:ascii="Times New Roman" w:hAnsi="Times New Roman" w:cs="Times New Roman"/>
                <w:sz w:val="24"/>
                <w:szCs w:val="24"/>
                <w:lang w:val="fr-FR"/>
              </w:rPr>
              <w:t xml:space="preserve"> </w:t>
            </w:r>
            <w:r w:rsidR="004F5FE3">
              <w:rPr>
                <w:rFonts w:ascii="Times New Roman" w:hAnsi="Times New Roman" w:cs="Times New Roman"/>
                <w:sz w:val="24"/>
                <w:szCs w:val="24"/>
                <w:lang w:val="fr-FR"/>
              </w:rPr>
              <w:t>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EA41D4" w:rsidRPr="00EB5F98"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b/>
                <w:sz w:val="24"/>
                <w:szCs w:val="24"/>
                <w:lang w:val="fr-FR"/>
              </w:rPr>
            </w:pPr>
            <w:r w:rsidRPr="00EB5F98">
              <w:rPr>
                <w:rFonts w:ascii="Times New Roman" w:hAnsi="Times New Roman" w:cs="Times New Roman"/>
                <w:b/>
                <w:sz w:val="24"/>
                <w:szCs w:val="24"/>
                <w:lang w:val="fr-FR"/>
              </w:rPr>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sz w:val="24"/>
                <w:szCs w:val="24"/>
                <w:lang w:val="fr-FR"/>
              </w:rPr>
            </w:pPr>
            <w:r w:rsidRPr="00EE07D8">
              <w:rPr>
                <w:rFonts w:ascii="Times New Roman" w:hAnsi="Times New Roman" w:cs="Times New Roman"/>
                <w:b/>
                <w:sz w:val="24"/>
                <w:szCs w:val="24"/>
                <w:lang w:val="fr-FR"/>
              </w:rPr>
              <w:t>Theme</w:t>
            </w:r>
            <w:r w:rsidRPr="00EB5F98">
              <w:rPr>
                <w:rFonts w:ascii="Times New Roman" w:hAnsi="Times New Roman" w:cs="Times New Roman"/>
                <w:sz w:val="24"/>
                <w:szCs w:val="24"/>
                <w:lang w:val="fr-FR"/>
              </w:rPr>
              <w:t>:</w:t>
            </w:r>
            <w:r w:rsidR="004F5FE3">
              <w:rPr>
                <w:rFonts w:ascii="Times New Roman" w:hAnsi="Times New Roman" w:cs="Times New Roman"/>
                <w:sz w:val="24"/>
                <w:szCs w:val="24"/>
                <w:lang w:val="fr-FR"/>
              </w:rPr>
              <w:t xml:space="preserve">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EA41D4" w:rsidRPr="004F5FE3"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b/>
                <w:sz w:val="24"/>
                <w:szCs w:val="24"/>
                <w:lang w:val="fr-FR"/>
              </w:rPr>
            </w:pPr>
            <w:r w:rsidRPr="00EB5F98">
              <w:rPr>
                <w:rFonts w:ascii="Times New Roman" w:hAnsi="Times New Roman" w:cs="Times New Roman"/>
                <w:b/>
                <w:sz w:val="24"/>
                <w:szCs w:val="24"/>
                <w:lang w:val="fr-FR"/>
              </w:rPr>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EB5F98" w:rsidRDefault="00EA41D4" w:rsidP="00EA41D4">
            <w:pPr>
              <w:rPr>
                <w:rFonts w:ascii="Times New Roman" w:hAnsi="Times New Roman" w:cs="Times New Roman"/>
                <w:sz w:val="24"/>
                <w:szCs w:val="24"/>
                <w:lang w:val="fr-FR"/>
              </w:rPr>
            </w:pPr>
            <w:r w:rsidRPr="00EE07D8">
              <w:rPr>
                <w:rFonts w:ascii="Times New Roman" w:hAnsi="Times New Roman" w:cs="Times New Roman"/>
                <w:b/>
                <w:sz w:val="24"/>
                <w:szCs w:val="24"/>
                <w:lang w:val="fr-FR"/>
              </w:rPr>
              <w:t>Theme</w:t>
            </w:r>
            <w:r w:rsidRPr="00EB5F98">
              <w:rPr>
                <w:rFonts w:ascii="Times New Roman" w:hAnsi="Times New Roman" w:cs="Times New Roman"/>
                <w:sz w:val="24"/>
                <w:szCs w:val="24"/>
                <w:lang w:val="fr-FR"/>
              </w:rPr>
              <w:t>:</w:t>
            </w:r>
            <w:r w:rsidR="004F5FE3">
              <w:rPr>
                <w:rFonts w:ascii="Times New Roman" w:hAnsi="Times New Roman" w:cs="Times New Roman"/>
                <w:sz w:val="24"/>
                <w:szCs w:val="24"/>
                <w:lang w:val="fr-FR"/>
              </w:rPr>
              <w:t xml:space="preserve"> Discours de circonstance. Remercier quelqu’un. Constructions segmentées avec «c’est... » ou «ce sont... ». Exprimer des relations temporelles. Caractériser des relations officielles.</w:t>
            </w:r>
          </w:p>
          <w:p w:rsidR="002825B0" w:rsidRPr="00EB5F98" w:rsidRDefault="002825B0" w:rsidP="002825B0">
            <w:pPr>
              <w:rPr>
                <w:rFonts w:ascii="Times New Roman" w:hAnsi="Times New Roman" w:cs="Times New Roman"/>
                <w:sz w:val="24"/>
                <w:szCs w:val="24"/>
                <w:lang w:val="fr-FR"/>
              </w:rPr>
            </w:pPr>
          </w:p>
          <w:p w:rsidR="002825B0" w:rsidRPr="00EB5F98" w:rsidRDefault="002825B0" w:rsidP="004F5FE3">
            <w:pPr>
              <w:jc w:val="both"/>
              <w:rPr>
                <w:rFonts w:ascii="Times New Roman" w:hAnsi="Times New Roman" w:cs="Times New Roman"/>
                <w:sz w:val="24"/>
                <w:szCs w:val="24"/>
                <w:lang w:val="fr-FR"/>
              </w:rPr>
            </w:pPr>
            <w:r w:rsidRPr="00EB5F98">
              <w:rPr>
                <w:rFonts w:ascii="Times New Roman" w:hAnsi="Times New Roman" w:cs="Times New Roman"/>
                <w:sz w:val="24"/>
                <w:szCs w:val="24"/>
                <w:lang w:val="fr-FR"/>
              </w:rPr>
              <w:t xml:space="preserve">SSW (T): </w:t>
            </w:r>
            <w:r w:rsidR="004F5FE3">
              <w:rPr>
                <w:rFonts w:ascii="Times New Roman" w:hAnsi="Times New Roman" w:cs="Times New Roman"/>
                <w:sz w:val="24"/>
                <w:szCs w:val="24"/>
                <w:lang w:val="fr-FR"/>
              </w:rPr>
              <w:t>Entretien avec Javier Solana. La politique de défense et de sécurité. L’action humanitaire.</w:t>
            </w:r>
          </w:p>
          <w:p w:rsidR="002825B0" w:rsidRPr="00EB5F98" w:rsidRDefault="002825B0" w:rsidP="002825B0">
            <w:pPr>
              <w:rPr>
                <w:rFonts w:ascii="Times New Roman" w:hAnsi="Times New Roman" w:cs="Times New Roman"/>
                <w:sz w:val="24"/>
                <w:szCs w:val="24"/>
                <w:lang w:val="fr-FR"/>
              </w:rPr>
            </w:pPr>
          </w:p>
          <w:p w:rsidR="00EA41D4" w:rsidRPr="00EB5F98" w:rsidRDefault="002825B0" w:rsidP="004F5FE3">
            <w:pPr>
              <w:jc w:val="both"/>
              <w:rPr>
                <w:rFonts w:ascii="Times New Roman" w:hAnsi="Times New Roman" w:cs="Times New Roman"/>
                <w:sz w:val="24"/>
                <w:szCs w:val="24"/>
                <w:lang w:val="fr-FR"/>
              </w:rPr>
            </w:pPr>
            <w:r w:rsidRPr="00EB5F98">
              <w:rPr>
                <w:rFonts w:ascii="Times New Roman" w:hAnsi="Times New Roman" w:cs="Times New Roman"/>
                <w:sz w:val="24"/>
                <w:szCs w:val="24"/>
                <w:lang w:val="fr-FR"/>
              </w:rPr>
              <w:t>SSW:</w:t>
            </w:r>
            <w:r w:rsidR="004F5FE3">
              <w:rPr>
                <w:rFonts w:ascii="Times New Roman" w:hAnsi="Times New Roman" w:cs="Times New Roman"/>
                <w:sz w:val="24"/>
                <w:szCs w:val="24"/>
                <w:lang w:val="fr-FR"/>
              </w:rPr>
              <w:t xml:space="preserve">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20</w:t>
            </w:r>
          </w:p>
        </w:tc>
      </w:tr>
      <w:tr w:rsidR="00EA41D4" w:rsidRPr="004F5FE3"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41D4" w:rsidRPr="004F5FE3" w:rsidRDefault="00EA41D4" w:rsidP="00EA41D4">
            <w:pPr>
              <w:rPr>
                <w:rFonts w:ascii="Times New Roman" w:hAnsi="Times New Roman" w:cs="Times New Roman"/>
                <w:b/>
                <w:sz w:val="24"/>
                <w:szCs w:val="24"/>
                <w:lang w:val="fr-FR"/>
              </w:rPr>
            </w:pPr>
            <w:r w:rsidRPr="004F5FE3">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EA41D4" w:rsidP="00AE452B">
            <w:pPr>
              <w:jc w:val="both"/>
              <w:rPr>
                <w:rFonts w:ascii="Times New Roman" w:hAnsi="Times New Roman" w:cs="Times New Roman"/>
                <w:sz w:val="24"/>
                <w:szCs w:val="24"/>
                <w:lang w:val="fr-FR"/>
              </w:rPr>
            </w:pPr>
            <w:r w:rsidRPr="004F5FE3">
              <w:rPr>
                <w:rFonts w:ascii="Times New Roman" w:hAnsi="Times New Roman" w:cs="Times New Roman"/>
                <w:b/>
                <w:sz w:val="24"/>
                <w:szCs w:val="24"/>
                <w:lang w:val="fr-FR"/>
              </w:rPr>
              <w:t>Them</w:t>
            </w:r>
            <w:r w:rsidRPr="004F5FE3">
              <w:rPr>
                <w:rFonts w:ascii="Times New Roman" w:hAnsi="Times New Roman" w:cs="Times New Roman"/>
                <w:sz w:val="24"/>
                <w:szCs w:val="24"/>
                <w:lang w:val="fr-FR"/>
              </w:rPr>
              <w:t>e:</w:t>
            </w:r>
            <w:r w:rsidR="004F5FE3">
              <w:rPr>
                <w:rFonts w:ascii="Times New Roman" w:hAnsi="Times New Roman" w:cs="Times New Roman"/>
                <w:sz w:val="24"/>
                <w:szCs w:val="24"/>
                <w:lang w:val="fr-FR"/>
              </w:rPr>
              <w:t xml:space="preserve"> Devant le micro des journalistes. Poser des questions. Planter le décor. La comparaison. Les verbes et les expressions construits avec « de » ou « à ». </w:t>
            </w:r>
          </w:p>
          <w:p w:rsidR="002825B0" w:rsidRPr="004F5FE3" w:rsidRDefault="002825B0" w:rsidP="00EA41D4">
            <w:pPr>
              <w:rPr>
                <w:rFonts w:ascii="Times New Roman" w:hAnsi="Times New Roman" w:cs="Times New Roman"/>
                <w:sz w:val="24"/>
                <w:szCs w:val="24"/>
                <w:lang w:val="fr-FR"/>
              </w:rPr>
            </w:pPr>
          </w:p>
          <w:p w:rsidR="002825B0" w:rsidRPr="004F5FE3" w:rsidRDefault="002825B0" w:rsidP="00AE452B">
            <w:pPr>
              <w:jc w:val="both"/>
              <w:rPr>
                <w:rFonts w:ascii="Times New Roman" w:hAnsi="Times New Roman" w:cs="Times New Roman"/>
                <w:sz w:val="24"/>
                <w:szCs w:val="24"/>
                <w:lang w:val="fr-FR"/>
              </w:rPr>
            </w:pPr>
            <w:r w:rsidRPr="004F5FE3">
              <w:rPr>
                <w:rFonts w:ascii="Times New Roman" w:hAnsi="Times New Roman" w:cs="Times New Roman"/>
                <w:sz w:val="24"/>
                <w:szCs w:val="24"/>
                <w:lang w:val="fr-FR"/>
              </w:rPr>
              <w:t xml:space="preserve">SSW (T): </w:t>
            </w:r>
            <w:r w:rsidR="004F5FE3">
              <w:rPr>
                <w:rFonts w:ascii="Times New Roman" w:hAnsi="Times New Roman" w:cs="Times New Roman"/>
                <w:sz w:val="24"/>
                <w:szCs w:val="24"/>
                <w:lang w:val="fr-FR"/>
              </w:rPr>
              <w:t xml:space="preserve"> </w:t>
            </w:r>
            <w:r w:rsidR="00AE452B" w:rsidRPr="00AE452B">
              <w:rPr>
                <w:rFonts w:ascii="Times New Roman" w:hAnsi="Times New Roman" w:cs="Times New Roman"/>
                <w:sz w:val="24"/>
                <w:szCs w:val="24"/>
                <w:lang w:val="fr-FR"/>
              </w:rPr>
              <w:t xml:space="preserve">La mediatisation dans tous ses </w:t>
            </w:r>
            <w:r w:rsidR="00AE452B">
              <w:rPr>
                <w:rFonts w:ascii="Times New Roman" w:hAnsi="Times New Roman" w:cs="Times New Roman"/>
                <w:sz w:val="24"/>
                <w:szCs w:val="24"/>
                <w:lang w:val="fr-FR"/>
              </w:rPr>
              <w:t>é</w:t>
            </w:r>
            <w:r w:rsidR="00AE452B" w:rsidRPr="00AE452B">
              <w:rPr>
                <w:rFonts w:ascii="Times New Roman" w:hAnsi="Times New Roman" w:cs="Times New Roman"/>
                <w:sz w:val="24"/>
                <w:szCs w:val="24"/>
                <w:lang w:val="fr-FR"/>
              </w:rPr>
              <w:t>tats</w:t>
            </w:r>
            <w:r w:rsidR="00AE452B">
              <w:rPr>
                <w:rFonts w:ascii="Times New Roman" w:hAnsi="Times New Roman" w:cs="Times New Roman"/>
                <w:sz w:val="24"/>
                <w:szCs w:val="24"/>
                <w:lang w:val="fr-FR"/>
              </w:rPr>
              <w:t>.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3</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tc>
      </w:tr>
      <w:tr w:rsidR="00EA41D4" w:rsidRPr="004F5FE3"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EA41D4" w:rsidP="00EA41D4">
            <w:pPr>
              <w:rPr>
                <w:rFonts w:ascii="Times New Roman" w:hAnsi="Times New Roman" w:cs="Times New Roman"/>
                <w:b/>
                <w:sz w:val="24"/>
                <w:szCs w:val="24"/>
                <w:lang w:val="fr-FR"/>
              </w:rPr>
            </w:pPr>
            <w:r w:rsidRPr="004F5FE3">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EA41D4" w:rsidP="00507925">
            <w:pPr>
              <w:jc w:val="both"/>
              <w:rPr>
                <w:rFonts w:ascii="Times New Roman" w:hAnsi="Times New Roman" w:cs="Times New Roman"/>
                <w:sz w:val="24"/>
                <w:szCs w:val="24"/>
                <w:lang w:val="fr-FR"/>
              </w:rPr>
            </w:pPr>
            <w:r w:rsidRPr="004F5FE3">
              <w:rPr>
                <w:rFonts w:ascii="Times New Roman" w:hAnsi="Times New Roman" w:cs="Times New Roman"/>
                <w:b/>
                <w:sz w:val="24"/>
                <w:szCs w:val="24"/>
                <w:lang w:val="fr-FR"/>
              </w:rPr>
              <w:t>Theme</w:t>
            </w:r>
            <w:r w:rsidRPr="004F5FE3">
              <w:rPr>
                <w:rFonts w:ascii="Times New Roman" w:hAnsi="Times New Roman" w:cs="Times New Roman"/>
                <w:sz w:val="24"/>
                <w:szCs w:val="24"/>
                <w:lang w:val="fr-FR"/>
              </w:rPr>
              <w:t>:</w:t>
            </w:r>
            <w:r w:rsidR="00AE452B">
              <w:rPr>
                <w:rFonts w:ascii="Times New Roman" w:hAnsi="Times New Roman" w:cs="Times New Roman"/>
                <w:sz w:val="24"/>
                <w:szCs w:val="24"/>
                <w:lang w:val="fr-FR"/>
              </w:rPr>
              <w:t xml:space="preserve"> De quoi traitait la conférence ? Vous avez pris des notes ? Mettre une opinion en valeur. Prendre et utiliser des notes. Indicateurs temporels. Exprimer la cause. L’impact du réchauffement climatique sur la santé . </w:t>
            </w:r>
          </w:p>
          <w:p w:rsidR="002825B0" w:rsidRPr="004F5FE3" w:rsidRDefault="002825B0" w:rsidP="00507925">
            <w:pPr>
              <w:jc w:val="both"/>
              <w:rPr>
                <w:rFonts w:ascii="Times New Roman" w:hAnsi="Times New Roman" w:cs="Times New Roman"/>
                <w:sz w:val="24"/>
                <w:szCs w:val="24"/>
                <w:lang w:val="fr-FR"/>
              </w:rPr>
            </w:pPr>
          </w:p>
          <w:p w:rsidR="002825B0" w:rsidRPr="004F5FE3" w:rsidRDefault="002825B0" w:rsidP="00507925">
            <w:pPr>
              <w:jc w:val="both"/>
              <w:rPr>
                <w:rFonts w:ascii="Times New Roman" w:hAnsi="Times New Roman" w:cs="Times New Roman"/>
                <w:sz w:val="24"/>
                <w:szCs w:val="24"/>
                <w:lang w:val="fr-FR"/>
              </w:rPr>
            </w:pPr>
            <w:r w:rsidRPr="004F5FE3">
              <w:rPr>
                <w:rFonts w:ascii="Times New Roman" w:hAnsi="Times New Roman" w:cs="Times New Roman"/>
                <w:sz w:val="24"/>
                <w:szCs w:val="24"/>
                <w:lang w:val="fr-FR"/>
              </w:rPr>
              <w:t xml:space="preserve">SSW (T): </w:t>
            </w:r>
            <w:r w:rsidR="00507925">
              <w:rPr>
                <w:rFonts w:ascii="Times New Roman" w:hAnsi="Times New Roman" w:cs="Times New Roman"/>
                <w:sz w:val="24"/>
                <w:szCs w:val="24"/>
                <w:lang w:val="fr-FR"/>
              </w:rPr>
              <w:t>De quoi va t il/elle parler ? Mettre l’accent sur un fait, une idée. Introduire ce que l’on veut/va faire ou dire. Le futur antérieur. L’expression du but. Présenter des données chiffrées.</w:t>
            </w:r>
          </w:p>
          <w:p w:rsidR="002825B0" w:rsidRPr="004F5FE3" w:rsidRDefault="002825B0" w:rsidP="00507925">
            <w:pPr>
              <w:jc w:val="both"/>
              <w:rPr>
                <w:rFonts w:ascii="Times New Roman" w:hAnsi="Times New Roman" w:cs="Times New Roman"/>
                <w:sz w:val="24"/>
                <w:szCs w:val="24"/>
                <w:lang w:val="fr-FR"/>
              </w:rPr>
            </w:pPr>
          </w:p>
          <w:p w:rsidR="002825B0" w:rsidRPr="004F5FE3" w:rsidRDefault="002825B0" w:rsidP="00507925">
            <w:pPr>
              <w:jc w:val="both"/>
              <w:rPr>
                <w:rFonts w:ascii="Times New Roman" w:hAnsi="Times New Roman" w:cs="Times New Roman"/>
                <w:sz w:val="24"/>
                <w:szCs w:val="24"/>
                <w:lang w:val="fr-FR"/>
              </w:rPr>
            </w:pPr>
            <w:r w:rsidRPr="004F5FE3">
              <w:rPr>
                <w:rFonts w:ascii="Times New Roman" w:hAnsi="Times New Roman" w:cs="Times New Roman"/>
                <w:sz w:val="24"/>
                <w:szCs w:val="24"/>
                <w:lang w:val="fr-FR"/>
              </w:rPr>
              <w:t>SSW:</w:t>
            </w:r>
            <w:r w:rsidR="00507925">
              <w:rPr>
                <w:rFonts w:ascii="Times New Roman" w:hAnsi="Times New Roman" w:cs="Times New Roman"/>
                <w:sz w:val="24"/>
                <w:szCs w:val="24"/>
                <w:lang w:val="fr-FR"/>
              </w:rPr>
              <w:t xml:space="preserve"> Qui se charge du compte rendu ? introduire un objectif, </w:t>
            </w:r>
            <w:r w:rsidR="00507925">
              <w:rPr>
                <w:rFonts w:ascii="Times New Roman" w:hAnsi="Times New Roman" w:cs="Times New Roman"/>
                <w:sz w:val="24"/>
                <w:szCs w:val="24"/>
                <w:lang w:val="fr-FR"/>
              </w:rPr>
              <w:lastRenderedPageBreak/>
              <w:t xml:space="preserve">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lastRenderedPageBreak/>
              <w:t>3</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12</w:t>
            </w: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2825B0" w:rsidRPr="008C707C" w:rsidRDefault="002825B0" w:rsidP="00EA41D4">
            <w:pPr>
              <w:jc w:val="center"/>
              <w:rPr>
                <w:rFonts w:ascii="Times New Roman" w:hAnsi="Times New Roman" w:cs="Times New Roman"/>
                <w:sz w:val="24"/>
                <w:szCs w:val="24"/>
                <w:lang w:val="fr-FR"/>
              </w:rPr>
            </w:pPr>
          </w:p>
          <w:p w:rsidR="00EA41D4" w:rsidRPr="008C707C" w:rsidRDefault="002825B0" w:rsidP="002825B0">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20</w:t>
            </w:r>
          </w:p>
        </w:tc>
      </w:tr>
      <w:tr w:rsidR="00EA41D4" w:rsidRPr="004F5FE3"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EA41D4" w:rsidP="00EA41D4">
            <w:pPr>
              <w:rPr>
                <w:rFonts w:ascii="Times New Roman" w:hAnsi="Times New Roman" w:cs="Times New Roman"/>
                <w:b/>
                <w:sz w:val="24"/>
                <w:szCs w:val="24"/>
                <w:lang w:val="fr-FR"/>
              </w:rPr>
            </w:pPr>
            <w:r w:rsidRPr="004F5FE3">
              <w:rPr>
                <w:rFonts w:ascii="Times New Roman" w:hAnsi="Times New Roman" w:cs="Times New Roman"/>
                <w:b/>
                <w:sz w:val="24"/>
                <w:szCs w:val="24"/>
                <w:lang w:val="fr-FR"/>
              </w:rPr>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4F5FE3" w:rsidRDefault="00AE74AC" w:rsidP="00EA41D4">
            <w:pPr>
              <w:rPr>
                <w:rFonts w:ascii="Times New Roman" w:hAnsi="Times New Roman" w:cs="Times New Roman"/>
                <w:sz w:val="24"/>
                <w:szCs w:val="24"/>
                <w:lang w:val="fr-FR"/>
              </w:rPr>
            </w:pPr>
            <w:r w:rsidRPr="004F5FE3">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EA41D4"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1D4" w:rsidRPr="008C707C" w:rsidRDefault="002825B0"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r w:rsidR="002825B0" w:rsidRPr="00AE452B" w:rsidTr="007442A6">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4F5FE3" w:rsidRDefault="002825B0" w:rsidP="00EA41D4">
            <w:pPr>
              <w:rPr>
                <w:rFonts w:ascii="Times New Roman" w:hAnsi="Times New Roman" w:cs="Times New Roman"/>
                <w:b/>
                <w:sz w:val="24"/>
                <w:szCs w:val="24"/>
                <w:lang w:val="fr-FR"/>
              </w:rPr>
            </w:pPr>
            <w:r w:rsidRPr="004F5FE3">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AE452B" w:rsidRDefault="00AE74AC" w:rsidP="00EA41D4">
            <w:pPr>
              <w:rPr>
                <w:rFonts w:ascii="Times New Roman" w:hAnsi="Times New Roman" w:cs="Times New Roman"/>
                <w:sz w:val="24"/>
                <w:szCs w:val="24"/>
                <w:lang w:val="fr-FR"/>
              </w:rPr>
            </w:pPr>
            <w:r w:rsidRPr="004F5FE3">
              <w:rPr>
                <w:rFonts w:ascii="Times New Roman" w:hAnsi="Times New Roman" w:cs="Times New Roman"/>
                <w:sz w:val="24"/>
                <w:szCs w:val="24"/>
                <w:lang w:val="fr-FR"/>
              </w:rPr>
              <w:t xml:space="preserve">for 1-15 </w:t>
            </w:r>
            <w:r w:rsidRPr="00AE452B">
              <w:rPr>
                <w:rFonts w:ascii="Times New Roman" w:hAnsi="Times New Roman" w:cs="Times New Roman"/>
                <w:sz w:val="24"/>
                <w:szCs w:val="24"/>
                <w:lang w:val="fr-FR"/>
              </w:rPr>
              <w:t>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8C707C" w:rsidRDefault="00AE74AC"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5B0" w:rsidRPr="008C707C" w:rsidRDefault="00AE74AC"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r w:rsidR="00AE74AC" w:rsidRPr="00AE452B" w:rsidTr="007442A6">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AE452B" w:rsidRDefault="00AE74AC" w:rsidP="00EA41D4">
            <w:pPr>
              <w:rPr>
                <w:rFonts w:ascii="Times New Roman" w:hAnsi="Times New Roman" w:cs="Times New Roman"/>
                <w:b/>
                <w:sz w:val="24"/>
                <w:szCs w:val="24"/>
                <w:lang w:val="fr-FR"/>
              </w:rPr>
            </w:pPr>
            <w:r w:rsidRPr="00AE452B">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AE452B" w:rsidRDefault="00AE74AC" w:rsidP="00EA41D4">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8C707C" w:rsidRDefault="00AE74AC" w:rsidP="00EA41D4">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4AC" w:rsidRPr="008C707C" w:rsidRDefault="00AE74AC" w:rsidP="00EA41D4">
            <w:pPr>
              <w:jc w:val="center"/>
              <w:rPr>
                <w:rFonts w:ascii="Times New Roman" w:hAnsi="Times New Roman" w:cs="Times New Roman"/>
                <w:sz w:val="24"/>
                <w:szCs w:val="24"/>
                <w:lang w:val="fr-FR"/>
              </w:rPr>
            </w:pPr>
            <w:r w:rsidRPr="008C707C">
              <w:rPr>
                <w:rFonts w:ascii="Times New Roman" w:hAnsi="Times New Roman" w:cs="Times New Roman"/>
                <w:sz w:val="24"/>
                <w:szCs w:val="24"/>
                <w:lang w:val="fr-FR"/>
              </w:rPr>
              <w:t>100</w:t>
            </w:r>
          </w:p>
        </w:tc>
      </w:tr>
    </w:tbl>
    <w:p w:rsidR="00284833" w:rsidRPr="00AE452B" w:rsidRDefault="00284833" w:rsidP="00876000">
      <w:pPr>
        <w:spacing w:after="0" w:line="240" w:lineRule="auto"/>
        <w:rPr>
          <w:rFonts w:ascii="Times New Roman" w:hAnsi="Times New Roman" w:cs="Times New Roman"/>
          <w:sz w:val="24"/>
          <w:szCs w:val="24"/>
          <w:lang w:val="fr-FR"/>
        </w:rPr>
      </w:pPr>
    </w:p>
    <w:p w:rsidR="008C707C" w:rsidRPr="00876000" w:rsidRDefault="008C707C" w:rsidP="008C707C">
      <w:pPr>
        <w:spacing w:after="0" w:line="240" w:lineRule="auto"/>
        <w:rPr>
          <w:rFonts w:ascii="Times New Roman" w:hAnsi="Times New Roman" w:cs="Times New Roman"/>
          <w:sz w:val="24"/>
          <w:szCs w:val="24"/>
        </w:rPr>
      </w:pPr>
    </w:p>
    <w:p w:rsidR="008C707C" w:rsidRDefault="008C707C" w:rsidP="008C707C">
      <w:pPr>
        <w:spacing w:after="0" w:line="240" w:lineRule="auto"/>
        <w:rPr>
          <w:rFonts w:ascii="Times New Roman" w:hAnsi="Times New Roman" w:cs="Times New Roman"/>
          <w:sz w:val="24"/>
          <w:szCs w:val="24"/>
        </w:rPr>
      </w:pPr>
      <w:proofErr w:type="spellStart"/>
      <w:r w:rsidRPr="0071023C">
        <w:rPr>
          <w:rFonts w:ascii="Times New Roman" w:hAnsi="Times New Roman" w:cs="Times New Roman"/>
          <w:sz w:val="24"/>
          <w:szCs w:val="24"/>
        </w:rPr>
        <w:t>И.о.доцента</w:t>
      </w:r>
      <w:proofErr w:type="spellEnd"/>
      <w:r w:rsidRPr="0071023C">
        <w:rPr>
          <w:rFonts w:ascii="Times New Roman" w:hAnsi="Times New Roman" w:cs="Times New Roman"/>
          <w:sz w:val="24"/>
          <w:szCs w:val="24"/>
        </w:rPr>
        <w:t xml:space="preserve">, </w:t>
      </w:r>
      <w:proofErr w:type="spellStart"/>
      <w:r w:rsidRPr="0071023C">
        <w:rPr>
          <w:rFonts w:ascii="Times New Roman" w:hAnsi="Times New Roman" w:cs="Times New Roman"/>
          <w:sz w:val="24"/>
          <w:szCs w:val="24"/>
        </w:rPr>
        <w:t>к.ф.н</w:t>
      </w:r>
      <w:proofErr w:type="spellEnd"/>
      <w:r w:rsidRPr="0071023C">
        <w:rPr>
          <w:rFonts w:ascii="Times New Roman" w:hAnsi="Times New Roman" w:cs="Times New Roman"/>
          <w:sz w:val="24"/>
          <w:szCs w:val="24"/>
        </w:rPr>
        <w:t xml:space="preserve"> </w:t>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r w:rsidRPr="0071023C">
        <w:rPr>
          <w:rFonts w:ascii="Times New Roman" w:hAnsi="Times New Roman" w:cs="Times New Roman"/>
          <w:sz w:val="24"/>
          <w:szCs w:val="24"/>
        </w:rPr>
        <w:tab/>
      </w:r>
      <w:proofErr w:type="spellStart"/>
      <w:r w:rsidRPr="0071023C">
        <w:rPr>
          <w:rFonts w:ascii="Times New Roman" w:hAnsi="Times New Roman" w:cs="Times New Roman"/>
          <w:sz w:val="24"/>
          <w:szCs w:val="24"/>
        </w:rPr>
        <w:t>Бакитов</w:t>
      </w:r>
      <w:proofErr w:type="spellEnd"/>
      <w:r w:rsidRPr="0071023C">
        <w:rPr>
          <w:rFonts w:ascii="Times New Roman" w:hAnsi="Times New Roman" w:cs="Times New Roman"/>
          <w:sz w:val="24"/>
          <w:szCs w:val="24"/>
        </w:rPr>
        <w:t xml:space="preserve"> А.Т.</w:t>
      </w:r>
    </w:p>
    <w:p w:rsidR="008C707C" w:rsidRDefault="008C707C" w:rsidP="008C707C">
      <w:pPr>
        <w:spacing w:after="0" w:line="240" w:lineRule="auto"/>
        <w:rPr>
          <w:rFonts w:ascii="Times New Roman" w:hAnsi="Times New Roman" w:cs="Times New Roman"/>
          <w:sz w:val="24"/>
          <w:szCs w:val="24"/>
        </w:rPr>
      </w:pPr>
    </w:p>
    <w:p w:rsidR="008C707C" w:rsidRPr="00876000" w:rsidRDefault="008C707C" w:rsidP="008C707C">
      <w:pPr>
        <w:spacing w:after="0" w:line="240" w:lineRule="auto"/>
        <w:rPr>
          <w:rFonts w:ascii="Times New Roman" w:hAnsi="Times New Roman" w:cs="Times New Roman"/>
          <w:sz w:val="24"/>
          <w:szCs w:val="24"/>
        </w:rPr>
      </w:pPr>
      <w:proofErr w:type="spellStart"/>
      <w:r w:rsidRPr="00876000">
        <w:rPr>
          <w:rFonts w:ascii="Times New Roman" w:hAnsi="Times New Roman" w:cs="Times New Roman"/>
          <w:sz w:val="24"/>
          <w:szCs w:val="24"/>
        </w:rPr>
        <w:t>Зав.кафедрой</w:t>
      </w:r>
      <w:proofErr w:type="spellEnd"/>
      <w:r w:rsidRPr="00876000">
        <w:rPr>
          <w:rFonts w:ascii="Times New Roman" w:hAnsi="Times New Roman" w:cs="Times New Roman"/>
          <w:sz w:val="24"/>
          <w:szCs w:val="24"/>
        </w:rPr>
        <w:t xml:space="preserve"> </w:t>
      </w:r>
    </w:p>
    <w:p w:rsidR="008C707C" w:rsidRPr="00876000" w:rsidRDefault="008C707C" w:rsidP="008C707C">
      <w:pPr>
        <w:spacing w:after="0" w:line="240" w:lineRule="auto"/>
        <w:rPr>
          <w:rFonts w:ascii="Times New Roman" w:hAnsi="Times New Roman" w:cs="Times New Roman"/>
          <w:sz w:val="24"/>
          <w:szCs w:val="24"/>
        </w:rPr>
      </w:pPr>
      <w:r w:rsidRPr="00876000">
        <w:rPr>
          <w:rFonts w:ascii="Times New Roman" w:hAnsi="Times New Roman" w:cs="Times New Roman"/>
          <w:sz w:val="24"/>
          <w:szCs w:val="24"/>
        </w:rPr>
        <w:t>Дипломатического перевода</w:t>
      </w:r>
      <w:r w:rsidRPr="00876000">
        <w:rPr>
          <w:rFonts w:ascii="Times New Roman" w:hAnsi="Times New Roman" w:cs="Times New Roman"/>
          <w:sz w:val="24"/>
          <w:szCs w:val="24"/>
        </w:rPr>
        <w:tab/>
        <w:t xml:space="preserve">                                                           </w:t>
      </w:r>
      <w:proofErr w:type="spellStart"/>
      <w:r w:rsidRPr="00876000">
        <w:rPr>
          <w:rFonts w:ascii="Times New Roman" w:hAnsi="Times New Roman" w:cs="Times New Roman"/>
          <w:sz w:val="24"/>
          <w:szCs w:val="24"/>
        </w:rPr>
        <w:t>Сейдикенова</w:t>
      </w:r>
      <w:proofErr w:type="spellEnd"/>
      <w:r w:rsidRPr="00876000">
        <w:rPr>
          <w:rFonts w:ascii="Times New Roman" w:hAnsi="Times New Roman" w:cs="Times New Roman"/>
          <w:sz w:val="24"/>
          <w:szCs w:val="24"/>
        </w:rPr>
        <w:t xml:space="preserve"> А. С.</w:t>
      </w:r>
    </w:p>
    <w:p w:rsidR="008C707C" w:rsidRPr="0071023C" w:rsidRDefault="008C707C" w:rsidP="008C707C">
      <w:pPr>
        <w:spacing w:after="0" w:line="240" w:lineRule="auto"/>
        <w:rPr>
          <w:rFonts w:ascii="Times New Roman" w:hAnsi="Times New Roman" w:cs="Times New Roman"/>
          <w:sz w:val="24"/>
          <w:szCs w:val="24"/>
        </w:rPr>
      </w:pPr>
    </w:p>
    <w:p w:rsidR="00284833" w:rsidRPr="00876000" w:rsidRDefault="00284833" w:rsidP="00876000">
      <w:pPr>
        <w:spacing w:after="0" w:line="240" w:lineRule="auto"/>
        <w:rPr>
          <w:rFonts w:ascii="Times New Roman" w:hAnsi="Times New Roman" w:cs="Times New Roman"/>
          <w:sz w:val="24"/>
          <w:szCs w:val="24"/>
        </w:rPr>
      </w:pPr>
      <w:r w:rsidRPr="00876000">
        <w:rPr>
          <w:rFonts w:ascii="Times New Roman" w:hAnsi="Times New Roman" w:cs="Times New Roman"/>
          <w:sz w:val="24"/>
          <w:szCs w:val="24"/>
        </w:rPr>
        <w:t>Председатель</w:t>
      </w:r>
      <w:r w:rsidRPr="006330E1">
        <w:rPr>
          <w:rFonts w:ascii="Times New Roman" w:hAnsi="Times New Roman" w:cs="Times New Roman"/>
          <w:sz w:val="24"/>
          <w:szCs w:val="24"/>
        </w:rPr>
        <w:t xml:space="preserve"> </w:t>
      </w:r>
      <w:proofErr w:type="spellStart"/>
      <w:r w:rsidRPr="00876000">
        <w:rPr>
          <w:rFonts w:ascii="Times New Roman" w:hAnsi="Times New Roman" w:cs="Times New Roman"/>
          <w:sz w:val="24"/>
          <w:szCs w:val="24"/>
        </w:rPr>
        <w:t>методбюро</w:t>
      </w:r>
      <w:proofErr w:type="spellEnd"/>
      <w:r w:rsidRPr="00876000">
        <w:rPr>
          <w:rFonts w:ascii="Times New Roman" w:hAnsi="Times New Roman" w:cs="Times New Roman"/>
          <w:sz w:val="24"/>
          <w:szCs w:val="24"/>
        </w:rPr>
        <w:tab/>
      </w:r>
      <w:r w:rsidRPr="00876000">
        <w:rPr>
          <w:rFonts w:ascii="Times New Roman" w:hAnsi="Times New Roman" w:cs="Times New Roman"/>
          <w:sz w:val="24"/>
          <w:szCs w:val="24"/>
        </w:rPr>
        <w:tab/>
      </w:r>
      <w:r w:rsidRPr="00876000">
        <w:rPr>
          <w:rFonts w:ascii="Times New Roman" w:hAnsi="Times New Roman" w:cs="Times New Roman"/>
          <w:sz w:val="24"/>
          <w:szCs w:val="24"/>
        </w:rPr>
        <w:tab/>
        <w:t xml:space="preserve">                                         </w:t>
      </w:r>
      <w:r w:rsidRPr="00876000">
        <w:rPr>
          <w:rFonts w:ascii="Times New Roman" w:hAnsi="Times New Roman" w:cs="Times New Roman"/>
          <w:sz w:val="24"/>
          <w:szCs w:val="24"/>
        </w:rPr>
        <w:tab/>
      </w:r>
      <w:proofErr w:type="spellStart"/>
      <w:r w:rsidRPr="00876000">
        <w:rPr>
          <w:rFonts w:ascii="Times New Roman" w:hAnsi="Times New Roman" w:cs="Times New Roman"/>
          <w:sz w:val="24"/>
          <w:szCs w:val="24"/>
        </w:rPr>
        <w:t>Машимбаева</w:t>
      </w:r>
      <w:proofErr w:type="spellEnd"/>
      <w:r w:rsidRPr="00876000">
        <w:rPr>
          <w:rFonts w:ascii="Times New Roman" w:hAnsi="Times New Roman" w:cs="Times New Roman"/>
          <w:sz w:val="24"/>
          <w:szCs w:val="24"/>
        </w:rPr>
        <w:t xml:space="preserve"> Г.А.</w:t>
      </w:r>
    </w:p>
    <w:p w:rsidR="00284833" w:rsidRPr="00876000" w:rsidRDefault="00284833" w:rsidP="00876000">
      <w:pPr>
        <w:spacing w:after="0" w:line="240" w:lineRule="auto"/>
        <w:rPr>
          <w:rFonts w:ascii="Times New Roman" w:hAnsi="Times New Roman" w:cs="Times New Roman"/>
          <w:sz w:val="24"/>
          <w:szCs w:val="24"/>
        </w:rPr>
      </w:pPr>
    </w:p>
    <w:p w:rsidR="00284833" w:rsidRPr="00876000" w:rsidRDefault="00284833" w:rsidP="00876000">
      <w:pPr>
        <w:spacing w:after="0" w:line="240" w:lineRule="auto"/>
        <w:rPr>
          <w:rFonts w:ascii="Times New Roman" w:hAnsi="Times New Roman" w:cs="Times New Roman"/>
          <w:sz w:val="24"/>
          <w:szCs w:val="24"/>
        </w:rPr>
      </w:pPr>
    </w:p>
    <w:p w:rsidR="00C64B1D" w:rsidRPr="00876000" w:rsidRDefault="00C64B1D" w:rsidP="00876000">
      <w:pPr>
        <w:spacing w:after="0" w:line="240" w:lineRule="auto"/>
        <w:rPr>
          <w:rFonts w:ascii="Times New Roman" w:hAnsi="Times New Roman" w:cs="Times New Roman"/>
          <w:sz w:val="24"/>
          <w:szCs w:val="24"/>
        </w:rPr>
      </w:pPr>
    </w:p>
    <w:sectPr w:rsidR="00C64B1D" w:rsidRPr="00876000"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3225"/>
    <w:multiLevelType w:val="hybridMultilevel"/>
    <w:tmpl w:val="A8DCA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B7720"/>
    <w:multiLevelType w:val="hybridMultilevel"/>
    <w:tmpl w:val="3EA6EE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DC56350"/>
    <w:multiLevelType w:val="multilevel"/>
    <w:tmpl w:val="7472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50F8B"/>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B93D41"/>
    <w:multiLevelType w:val="hybridMultilevel"/>
    <w:tmpl w:val="244839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4347D2B"/>
    <w:multiLevelType w:val="hybridMultilevel"/>
    <w:tmpl w:val="6CB603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B65633F"/>
    <w:multiLevelType w:val="hybridMultilevel"/>
    <w:tmpl w:val="6CF221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764B6"/>
    <w:rsid w:val="000176DF"/>
    <w:rsid w:val="00042826"/>
    <w:rsid w:val="000605AB"/>
    <w:rsid w:val="00085FB4"/>
    <w:rsid w:val="000D0801"/>
    <w:rsid w:val="00114D72"/>
    <w:rsid w:val="00157DD5"/>
    <w:rsid w:val="00172378"/>
    <w:rsid w:val="00174ACE"/>
    <w:rsid w:val="001C4D69"/>
    <w:rsid w:val="001C6FC1"/>
    <w:rsid w:val="001D0915"/>
    <w:rsid w:val="00205C3D"/>
    <w:rsid w:val="0024011E"/>
    <w:rsid w:val="002419DB"/>
    <w:rsid w:val="002825B0"/>
    <w:rsid w:val="00284833"/>
    <w:rsid w:val="0029231C"/>
    <w:rsid w:val="002B2EE3"/>
    <w:rsid w:val="002D4DB4"/>
    <w:rsid w:val="002D786F"/>
    <w:rsid w:val="002F58BD"/>
    <w:rsid w:val="0031276D"/>
    <w:rsid w:val="00317635"/>
    <w:rsid w:val="003213FE"/>
    <w:rsid w:val="00357408"/>
    <w:rsid w:val="003801E2"/>
    <w:rsid w:val="003C6B14"/>
    <w:rsid w:val="00400BB7"/>
    <w:rsid w:val="0040258B"/>
    <w:rsid w:val="004274CA"/>
    <w:rsid w:val="00451A39"/>
    <w:rsid w:val="00454142"/>
    <w:rsid w:val="0049398A"/>
    <w:rsid w:val="004A257C"/>
    <w:rsid w:val="004E521A"/>
    <w:rsid w:val="004F5FE3"/>
    <w:rsid w:val="00507925"/>
    <w:rsid w:val="005276C2"/>
    <w:rsid w:val="0056157E"/>
    <w:rsid w:val="005A615B"/>
    <w:rsid w:val="005B1B04"/>
    <w:rsid w:val="005D66B1"/>
    <w:rsid w:val="00623CB4"/>
    <w:rsid w:val="00626E99"/>
    <w:rsid w:val="006330E1"/>
    <w:rsid w:val="006407DA"/>
    <w:rsid w:val="00681928"/>
    <w:rsid w:val="0071023C"/>
    <w:rsid w:val="007442A6"/>
    <w:rsid w:val="007449A3"/>
    <w:rsid w:val="00756CAC"/>
    <w:rsid w:val="00765E2D"/>
    <w:rsid w:val="00792647"/>
    <w:rsid w:val="00794C5A"/>
    <w:rsid w:val="007A415B"/>
    <w:rsid w:val="007C5DD1"/>
    <w:rsid w:val="007D71E7"/>
    <w:rsid w:val="008100A7"/>
    <w:rsid w:val="00846A0F"/>
    <w:rsid w:val="0085558F"/>
    <w:rsid w:val="00876000"/>
    <w:rsid w:val="0087631B"/>
    <w:rsid w:val="0087758D"/>
    <w:rsid w:val="00881BEE"/>
    <w:rsid w:val="0088275D"/>
    <w:rsid w:val="008955E6"/>
    <w:rsid w:val="008C3246"/>
    <w:rsid w:val="008C707C"/>
    <w:rsid w:val="00934EC7"/>
    <w:rsid w:val="00945E31"/>
    <w:rsid w:val="009502D3"/>
    <w:rsid w:val="00967754"/>
    <w:rsid w:val="009834B9"/>
    <w:rsid w:val="00995469"/>
    <w:rsid w:val="009A2711"/>
    <w:rsid w:val="009D299B"/>
    <w:rsid w:val="009D7402"/>
    <w:rsid w:val="009E4F5A"/>
    <w:rsid w:val="00A51FF1"/>
    <w:rsid w:val="00AA28A6"/>
    <w:rsid w:val="00AE452B"/>
    <w:rsid w:val="00AE74AC"/>
    <w:rsid w:val="00B5159B"/>
    <w:rsid w:val="00B64623"/>
    <w:rsid w:val="00B82661"/>
    <w:rsid w:val="00BC4BAF"/>
    <w:rsid w:val="00C104C5"/>
    <w:rsid w:val="00C267B5"/>
    <w:rsid w:val="00C479C5"/>
    <w:rsid w:val="00C64B1D"/>
    <w:rsid w:val="00C801FF"/>
    <w:rsid w:val="00CD1323"/>
    <w:rsid w:val="00CE39A8"/>
    <w:rsid w:val="00CF11AC"/>
    <w:rsid w:val="00D764B6"/>
    <w:rsid w:val="00E220BB"/>
    <w:rsid w:val="00E35D60"/>
    <w:rsid w:val="00E718A5"/>
    <w:rsid w:val="00EA3EFD"/>
    <w:rsid w:val="00EA41D4"/>
    <w:rsid w:val="00EB5F98"/>
    <w:rsid w:val="00EE07D8"/>
    <w:rsid w:val="00EF12A8"/>
    <w:rsid w:val="00F20827"/>
    <w:rsid w:val="00F41069"/>
    <w:rsid w:val="00F46EC9"/>
    <w:rsid w:val="00F57B3F"/>
    <w:rsid w:val="00F60B8F"/>
    <w:rsid w:val="00F71F30"/>
    <w:rsid w:val="00F828CC"/>
    <w:rsid w:val="00F9089D"/>
    <w:rsid w:val="00F914B2"/>
    <w:rsid w:val="00FB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44E52-8193-4526-8DA2-B89CAB2B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4B6"/>
  </w:style>
  <w:style w:type="paragraph" w:styleId="1">
    <w:name w:val="heading 1"/>
    <w:basedOn w:val="a"/>
    <w:next w:val="a"/>
    <w:link w:val="10"/>
    <w:qFormat/>
    <w:rsid w:val="0049398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64B6"/>
    <w:rPr>
      <w:color w:val="0000FF" w:themeColor="hyperlink"/>
      <w:u w:val="single"/>
    </w:rPr>
  </w:style>
  <w:style w:type="paragraph" w:styleId="a4">
    <w:name w:val="List Paragraph"/>
    <w:basedOn w:val="a"/>
    <w:uiPriority w:val="34"/>
    <w:qFormat/>
    <w:rsid w:val="00D764B6"/>
    <w:pPr>
      <w:ind w:left="720"/>
      <w:contextualSpacing/>
    </w:pPr>
  </w:style>
  <w:style w:type="character" w:customStyle="1" w:styleId="shorttext">
    <w:name w:val="short_text"/>
    <w:basedOn w:val="a0"/>
    <w:rsid w:val="00D764B6"/>
  </w:style>
  <w:style w:type="table" w:styleId="a5">
    <w:name w:val="Table Grid"/>
    <w:basedOn w:val="a1"/>
    <w:uiPriority w:val="59"/>
    <w:rsid w:val="00D764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60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8100A7"/>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8100A7"/>
    <w:rPr>
      <w:rFonts w:cs="Times New Roman"/>
      <w:b/>
    </w:rPr>
  </w:style>
  <w:style w:type="paragraph" w:styleId="a7">
    <w:name w:val="No Spacing"/>
    <w:link w:val="a8"/>
    <w:uiPriority w:val="1"/>
    <w:qFormat/>
    <w:rsid w:val="00085FB4"/>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085FB4"/>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9398A"/>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dufle.net/cours-de-francais.htm" TargetMode="External"/><Relationship Id="rId3" Type="http://schemas.openxmlformats.org/officeDocument/2006/relationships/styles" Target="styles.xml"/><Relationship Id="rId7" Type="http://schemas.openxmlformats.org/officeDocument/2006/relationships/hyperlink" Target="http://www.francaisfac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seigner.tv5mond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7C47-5789-48D4-AA26-0FCD8E43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Смагулова Айгерм</cp:lastModifiedBy>
  <cp:revision>75</cp:revision>
  <cp:lastPrinted>2018-10-06T14:14:00Z</cp:lastPrinted>
  <dcterms:created xsi:type="dcterms:W3CDTF">2018-10-06T14:13:00Z</dcterms:created>
  <dcterms:modified xsi:type="dcterms:W3CDTF">2019-11-19T08:56:00Z</dcterms:modified>
</cp:coreProperties>
</file>